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42" w:rsidRDefault="00297C42" w:rsidP="00A7242D">
      <w:pPr>
        <w:rPr>
          <w:b/>
          <w:sz w:val="28"/>
          <w:szCs w:val="28"/>
        </w:rPr>
      </w:pPr>
    </w:p>
    <w:p w:rsidR="00C21D7A" w:rsidRPr="006869E3" w:rsidRDefault="002C368C" w:rsidP="002773FF">
      <w:pPr>
        <w:jc w:val="center"/>
        <w:rPr>
          <w:b/>
          <w:sz w:val="22"/>
          <w:szCs w:val="22"/>
        </w:rPr>
      </w:pPr>
      <w:r w:rsidRPr="006869E3">
        <w:rPr>
          <w:b/>
          <w:sz w:val="22"/>
          <w:szCs w:val="22"/>
        </w:rPr>
        <w:t>İLÇE HIFZISSIHHA KURUL KARARLARI</w:t>
      </w:r>
    </w:p>
    <w:p w:rsidR="00C51AF5" w:rsidRPr="006869E3" w:rsidRDefault="00C51AF5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6869E3" w:rsidRDefault="006869E3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6869E3">
        <w:rPr>
          <w:b/>
          <w:sz w:val="22"/>
          <w:szCs w:val="22"/>
        </w:rPr>
        <w:t xml:space="preserve">KARAR </w:t>
      </w:r>
      <w:proofErr w:type="gramStart"/>
      <w:r w:rsidRPr="006869E3">
        <w:rPr>
          <w:b/>
          <w:sz w:val="22"/>
          <w:szCs w:val="22"/>
        </w:rPr>
        <w:t>NO           :138</w:t>
      </w:r>
      <w:proofErr w:type="gramEnd"/>
      <w:r w:rsidR="00A64274" w:rsidRPr="006869E3">
        <w:rPr>
          <w:b/>
          <w:sz w:val="22"/>
          <w:szCs w:val="22"/>
        </w:rPr>
        <w:t xml:space="preserve"> </w:t>
      </w:r>
      <w:r w:rsidR="00DC6F0C" w:rsidRPr="006869E3">
        <w:rPr>
          <w:b/>
          <w:sz w:val="22"/>
          <w:szCs w:val="22"/>
        </w:rPr>
        <w:t xml:space="preserve"> </w:t>
      </w:r>
      <w:proofErr w:type="spellStart"/>
      <w:r w:rsidR="00C06C94" w:rsidRPr="006869E3">
        <w:rPr>
          <w:b/>
          <w:sz w:val="22"/>
          <w:szCs w:val="22"/>
        </w:rPr>
        <w:t>Nolu</w:t>
      </w:r>
      <w:proofErr w:type="spellEnd"/>
      <w:r w:rsidR="00C06C94" w:rsidRPr="006869E3">
        <w:rPr>
          <w:b/>
          <w:sz w:val="22"/>
          <w:szCs w:val="22"/>
        </w:rPr>
        <w:t xml:space="preserve"> Karar</w:t>
      </w:r>
    </w:p>
    <w:p w:rsidR="00C51AF5" w:rsidRPr="006869E3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6869E3">
        <w:rPr>
          <w:b/>
          <w:sz w:val="22"/>
          <w:szCs w:val="22"/>
        </w:rPr>
        <w:t xml:space="preserve">KARAR </w:t>
      </w:r>
      <w:proofErr w:type="gramStart"/>
      <w:r w:rsidRPr="006869E3">
        <w:rPr>
          <w:b/>
          <w:sz w:val="22"/>
          <w:szCs w:val="22"/>
        </w:rPr>
        <w:t>TARİHİ  :</w:t>
      </w:r>
      <w:r w:rsidR="006869E3" w:rsidRPr="006869E3">
        <w:rPr>
          <w:b/>
          <w:sz w:val="22"/>
          <w:szCs w:val="22"/>
        </w:rPr>
        <w:t>16</w:t>
      </w:r>
      <w:proofErr w:type="gramEnd"/>
      <w:r w:rsidR="001179FB" w:rsidRPr="006869E3">
        <w:rPr>
          <w:b/>
          <w:sz w:val="22"/>
          <w:szCs w:val="22"/>
        </w:rPr>
        <w:t>.04.</w:t>
      </w:r>
      <w:r w:rsidR="00A64274" w:rsidRPr="006869E3">
        <w:rPr>
          <w:b/>
          <w:sz w:val="22"/>
          <w:szCs w:val="22"/>
        </w:rPr>
        <w:t>2021</w:t>
      </w:r>
    </w:p>
    <w:p w:rsidR="006869E3" w:rsidRPr="006869E3" w:rsidRDefault="006869E3" w:rsidP="00297C42">
      <w:pPr>
        <w:jc w:val="both"/>
        <w:rPr>
          <w:b/>
          <w:spacing w:val="-2"/>
          <w:sz w:val="22"/>
          <w:szCs w:val="22"/>
        </w:rPr>
      </w:pPr>
      <w:r w:rsidRPr="006869E3">
        <w:rPr>
          <w:b/>
          <w:sz w:val="22"/>
          <w:szCs w:val="22"/>
          <w:u w:val="thick"/>
        </w:rPr>
        <w:t>GÜNDEM</w:t>
      </w:r>
      <w:r w:rsidRPr="006869E3">
        <w:rPr>
          <w:b/>
          <w:sz w:val="22"/>
          <w:szCs w:val="22"/>
        </w:rPr>
        <w:t xml:space="preserve"> </w:t>
      </w:r>
      <w:proofErr w:type="spellStart"/>
      <w:r w:rsidRPr="006869E3">
        <w:rPr>
          <w:b/>
          <w:sz w:val="22"/>
          <w:szCs w:val="22"/>
        </w:rPr>
        <w:t>Koronavirüs</w:t>
      </w:r>
      <w:proofErr w:type="spellEnd"/>
      <w:r w:rsidRPr="006869E3">
        <w:rPr>
          <w:b/>
          <w:sz w:val="22"/>
          <w:szCs w:val="22"/>
        </w:rPr>
        <w:t xml:space="preserve">  (</w:t>
      </w:r>
      <w:proofErr w:type="spellStart"/>
      <w:r w:rsidRPr="006869E3">
        <w:rPr>
          <w:b/>
          <w:sz w:val="22"/>
          <w:szCs w:val="22"/>
        </w:rPr>
        <w:t>Covid</w:t>
      </w:r>
      <w:proofErr w:type="spellEnd"/>
      <w:r w:rsidRPr="006869E3">
        <w:rPr>
          <w:b/>
          <w:sz w:val="22"/>
          <w:szCs w:val="22"/>
        </w:rPr>
        <w:t xml:space="preserve">-19) Salgınından Vatandaşlarımızı Korumak ve Salgını Engellemek için Alınması Gereken </w:t>
      </w:r>
      <w:r w:rsidRPr="006869E3">
        <w:rPr>
          <w:b/>
          <w:spacing w:val="-2"/>
          <w:sz w:val="22"/>
          <w:szCs w:val="22"/>
        </w:rPr>
        <w:t>Tedbirler.</w:t>
      </w:r>
    </w:p>
    <w:p w:rsidR="006869E3" w:rsidRPr="006869E3" w:rsidRDefault="00E856A7" w:rsidP="006869E3">
      <w:pPr>
        <w:ind w:firstLine="708"/>
        <w:rPr>
          <w:sz w:val="22"/>
          <w:szCs w:val="22"/>
        </w:rPr>
      </w:pPr>
      <w:r w:rsidRPr="006869E3">
        <w:rPr>
          <w:sz w:val="22"/>
          <w:szCs w:val="22"/>
        </w:rPr>
        <w:t>İlçe Hıfzıssıhha Kurulu, Kaymakam Ra</w:t>
      </w:r>
      <w:r w:rsidR="00C466B6" w:rsidRPr="006869E3">
        <w:rPr>
          <w:sz w:val="22"/>
          <w:szCs w:val="22"/>
        </w:rPr>
        <w:t xml:space="preserve">mazan KURTYEMEZ başkanlığında </w:t>
      </w:r>
      <w:r w:rsidR="001179FB" w:rsidRPr="006869E3">
        <w:rPr>
          <w:b/>
          <w:sz w:val="22"/>
          <w:szCs w:val="22"/>
        </w:rPr>
        <w:t>1</w:t>
      </w:r>
      <w:r w:rsidR="006869E3" w:rsidRPr="006869E3">
        <w:rPr>
          <w:b/>
          <w:sz w:val="22"/>
          <w:szCs w:val="22"/>
        </w:rPr>
        <w:t>6</w:t>
      </w:r>
      <w:r w:rsidR="001179FB" w:rsidRPr="006869E3">
        <w:rPr>
          <w:b/>
          <w:sz w:val="22"/>
          <w:szCs w:val="22"/>
        </w:rPr>
        <w:t xml:space="preserve">.04.2021 </w:t>
      </w:r>
      <w:proofErr w:type="gramStart"/>
      <w:r w:rsidR="006869E3" w:rsidRPr="006869E3">
        <w:rPr>
          <w:b/>
          <w:sz w:val="22"/>
          <w:szCs w:val="22"/>
        </w:rPr>
        <w:t xml:space="preserve">Cuma </w:t>
      </w:r>
      <w:r w:rsidR="001F251B" w:rsidRPr="006869E3">
        <w:rPr>
          <w:b/>
          <w:sz w:val="22"/>
          <w:szCs w:val="22"/>
        </w:rPr>
        <w:t xml:space="preserve"> </w:t>
      </w:r>
      <w:r w:rsidR="00621A6B" w:rsidRPr="006869E3">
        <w:rPr>
          <w:b/>
          <w:sz w:val="22"/>
          <w:szCs w:val="22"/>
        </w:rPr>
        <w:t>saat</w:t>
      </w:r>
      <w:proofErr w:type="gramEnd"/>
      <w:r w:rsidR="00621A6B" w:rsidRPr="006869E3">
        <w:rPr>
          <w:b/>
          <w:sz w:val="22"/>
          <w:szCs w:val="22"/>
        </w:rPr>
        <w:t xml:space="preserve"> </w:t>
      </w:r>
      <w:r w:rsidR="001F251B" w:rsidRPr="006869E3">
        <w:rPr>
          <w:b/>
          <w:sz w:val="22"/>
          <w:szCs w:val="22"/>
        </w:rPr>
        <w:t>1</w:t>
      </w:r>
      <w:r w:rsidR="006869E3" w:rsidRPr="006869E3">
        <w:rPr>
          <w:b/>
          <w:sz w:val="22"/>
          <w:szCs w:val="22"/>
        </w:rPr>
        <w:t>4</w:t>
      </w:r>
      <w:r w:rsidR="00E161D8" w:rsidRPr="006869E3">
        <w:rPr>
          <w:b/>
          <w:sz w:val="22"/>
          <w:szCs w:val="22"/>
        </w:rPr>
        <w:t>:</w:t>
      </w:r>
      <w:r w:rsidR="001F251B" w:rsidRPr="006869E3">
        <w:rPr>
          <w:b/>
          <w:sz w:val="22"/>
          <w:szCs w:val="22"/>
        </w:rPr>
        <w:t>3</w:t>
      </w:r>
      <w:r w:rsidR="001A3BD4" w:rsidRPr="006869E3">
        <w:rPr>
          <w:b/>
          <w:sz w:val="22"/>
          <w:szCs w:val="22"/>
        </w:rPr>
        <w:t>0</w:t>
      </w:r>
      <w:r w:rsidR="000F76C0" w:rsidRPr="006869E3">
        <w:rPr>
          <w:b/>
          <w:sz w:val="22"/>
          <w:szCs w:val="22"/>
        </w:rPr>
        <w:t>’da</w:t>
      </w:r>
      <w:r w:rsidR="00BB0FED" w:rsidRPr="006869E3">
        <w:rPr>
          <w:sz w:val="22"/>
          <w:szCs w:val="22"/>
        </w:rPr>
        <w:t xml:space="preserve"> </w:t>
      </w:r>
      <w:r w:rsidR="00AE5720" w:rsidRPr="006869E3">
        <w:rPr>
          <w:sz w:val="22"/>
          <w:szCs w:val="22"/>
        </w:rPr>
        <w:t xml:space="preserve"> </w:t>
      </w:r>
      <w:r w:rsidRPr="006869E3">
        <w:rPr>
          <w:sz w:val="22"/>
          <w:szCs w:val="22"/>
        </w:rPr>
        <w:t>yukarıdaki gündem maddesini görüşmek üzere</w:t>
      </w:r>
      <w:r w:rsidR="001F0135" w:rsidRPr="006869E3">
        <w:rPr>
          <w:sz w:val="22"/>
          <w:szCs w:val="22"/>
        </w:rPr>
        <w:t xml:space="preserve"> olağanüstü</w:t>
      </w:r>
      <w:r w:rsidRPr="006869E3">
        <w:rPr>
          <w:sz w:val="22"/>
          <w:szCs w:val="22"/>
        </w:rPr>
        <w:t xml:space="preserve"> toplanmıştır. </w:t>
      </w:r>
    </w:p>
    <w:p w:rsidR="006869E3" w:rsidRPr="006869E3" w:rsidRDefault="00B0571B" w:rsidP="006869E3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869E3">
        <w:rPr>
          <w:kern w:val="28"/>
          <w:sz w:val="22"/>
          <w:szCs w:val="22"/>
        </w:rPr>
        <w:t xml:space="preserve">            </w:t>
      </w:r>
      <w:proofErr w:type="spellStart"/>
      <w:r w:rsidR="006869E3" w:rsidRPr="006869E3">
        <w:rPr>
          <w:sz w:val="22"/>
          <w:szCs w:val="22"/>
        </w:rPr>
        <w:t>Coronavirüs</w:t>
      </w:r>
      <w:proofErr w:type="spellEnd"/>
      <w:r w:rsidR="006869E3" w:rsidRPr="006869E3">
        <w:rPr>
          <w:sz w:val="22"/>
          <w:szCs w:val="22"/>
        </w:rPr>
        <w:t xml:space="preserve"> (Covid­19) salgınının toplum sağlığı ve kamu düzeni açısından oluşturduğu riski yönetme, sosyal </w:t>
      </w:r>
      <w:proofErr w:type="gramStart"/>
      <w:r w:rsidR="006869E3" w:rsidRPr="006869E3">
        <w:rPr>
          <w:sz w:val="22"/>
          <w:szCs w:val="22"/>
        </w:rPr>
        <w:t>izolasyonu</w:t>
      </w:r>
      <w:proofErr w:type="gramEnd"/>
      <w:r w:rsidR="006869E3" w:rsidRPr="006869E3">
        <w:rPr>
          <w:sz w:val="22"/>
          <w:szCs w:val="22"/>
        </w:rPr>
        <w:t xml:space="preserve"> temin, fiziki mesafeyi koruma ve hastalığın yayılım hızını kontrol altında tutma amacıyla Sağlık Bakanlığı ve </w:t>
      </w:r>
      <w:proofErr w:type="spellStart"/>
      <w:r w:rsidR="006869E3" w:rsidRPr="006869E3">
        <w:rPr>
          <w:sz w:val="22"/>
          <w:szCs w:val="22"/>
        </w:rPr>
        <w:t>Coronavirüs</w:t>
      </w:r>
      <w:proofErr w:type="spellEnd"/>
      <w:r w:rsidR="006869E3" w:rsidRPr="006869E3">
        <w:rPr>
          <w:sz w:val="22"/>
          <w:szCs w:val="22"/>
        </w:rPr>
        <w:t xml:space="preserve"> Bilim Kurulunun önerileri, Sayın Cumhurbaşkanımızın talimatları doğrultusunda birçok tedbir kararı alınarak uygulamaya geçirilmiştir. Gerekli olması durumunda İlimizde ilave tedbirler alınmaktadır. </w:t>
      </w:r>
    </w:p>
    <w:p w:rsidR="006869E3" w:rsidRPr="006869E3" w:rsidRDefault="006869E3" w:rsidP="006869E3">
      <w:pPr>
        <w:pStyle w:val="Default"/>
        <w:jc w:val="both"/>
        <w:rPr>
          <w:color w:val="000000" w:themeColor="text1"/>
          <w:sz w:val="22"/>
          <w:szCs w:val="22"/>
        </w:rPr>
      </w:pPr>
      <w:r w:rsidRPr="006869E3">
        <w:rPr>
          <w:color w:val="000000" w:themeColor="text1"/>
          <w:sz w:val="22"/>
          <w:szCs w:val="22"/>
        </w:rPr>
        <w:tab/>
      </w:r>
      <w:r w:rsidRPr="006869E3">
        <w:rPr>
          <w:b/>
          <w:color w:val="000000" w:themeColor="text1"/>
          <w:sz w:val="22"/>
          <w:szCs w:val="22"/>
        </w:rPr>
        <w:t xml:space="preserve">Bilindiği üzere </w:t>
      </w:r>
      <w:r w:rsidRPr="006869E3">
        <w:rPr>
          <w:rFonts w:eastAsia="Times New Roman"/>
          <w:b/>
          <w:kern w:val="28"/>
          <w:sz w:val="22"/>
          <w:szCs w:val="22"/>
          <w:lang w:eastAsia="tr-TR"/>
        </w:rPr>
        <w:t xml:space="preserve">İçişleri Bakanlığının 14.04.2021 tarihli 6638 sayılı </w:t>
      </w:r>
      <w:r w:rsidRPr="006869E3">
        <w:rPr>
          <w:b/>
          <w:sz w:val="22"/>
          <w:szCs w:val="22"/>
        </w:rPr>
        <w:t xml:space="preserve">Genelgesine istinaden </w:t>
      </w:r>
      <w:r w:rsidRPr="006869E3">
        <w:rPr>
          <w:b/>
          <w:color w:val="000000" w:themeColor="text1"/>
          <w:sz w:val="22"/>
          <w:szCs w:val="22"/>
        </w:rPr>
        <w:t xml:space="preserve">14.04.2021 tarih (2021/137) sayılı </w:t>
      </w:r>
      <w:r w:rsidRPr="006869E3">
        <w:rPr>
          <w:rFonts w:eastAsia="Times New Roman"/>
          <w:b/>
          <w:kern w:val="28"/>
          <w:sz w:val="22"/>
          <w:szCs w:val="22"/>
          <w:lang w:eastAsia="tr-TR"/>
        </w:rPr>
        <w:t>İlçe</w:t>
      </w:r>
      <w:r w:rsidRPr="006869E3">
        <w:rPr>
          <w:rFonts w:eastAsia="Times New Roman"/>
          <w:b/>
          <w:sz w:val="22"/>
          <w:szCs w:val="22"/>
        </w:rPr>
        <w:t xml:space="preserve"> Umumi Hıfzıssıhha Kurulu kararımızın 6</w:t>
      </w:r>
      <w:r w:rsidRPr="006869E3">
        <w:rPr>
          <w:b/>
          <w:color w:val="000000" w:themeColor="text1"/>
          <w:sz w:val="22"/>
          <w:szCs w:val="22"/>
        </w:rPr>
        <w:t>.maddesinde</w:t>
      </w:r>
      <w:r w:rsidRPr="006869E3">
        <w:rPr>
          <w:color w:val="000000" w:themeColor="text1"/>
          <w:sz w:val="22"/>
          <w:szCs w:val="22"/>
        </w:rPr>
        <w:t xml:space="preserve"> “</w:t>
      </w:r>
      <w:r w:rsidRPr="006869E3">
        <w:rPr>
          <w:i/>
          <w:color w:val="000000" w:themeColor="text1"/>
          <w:sz w:val="22"/>
          <w:szCs w:val="22"/>
        </w:rPr>
        <w:t xml:space="preserve">17 Mayıs 2021 tarihine kadar sivil toplum kuruluşları, kamu kurumu niteliğindeki meslek kuruluşları ve bunların üst kuruluşları ile birlikler ve kooperatiflerin genel kurul </w:t>
      </w:r>
      <w:proofErr w:type="gramStart"/>
      <w:r w:rsidRPr="006869E3">
        <w:rPr>
          <w:i/>
          <w:color w:val="000000" w:themeColor="text1"/>
          <w:sz w:val="22"/>
          <w:szCs w:val="22"/>
        </w:rPr>
        <w:t>dahil</w:t>
      </w:r>
      <w:proofErr w:type="gramEnd"/>
      <w:r w:rsidRPr="006869E3">
        <w:rPr>
          <w:i/>
          <w:color w:val="000000" w:themeColor="text1"/>
          <w:sz w:val="22"/>
          <w:szCs w:val="22"/>
        </w:rPr>
        <w:t xml:space="preserve"> yapacakları geniş katılımlı her türlü etkinliklerine izin verilmemesine</w:t>
      </w:r>
      <w:r w:rsidRPr="006869E3">
        <w:rPr>
          <w:color w:val="000000" w:themeColor="text1"/>
          <w:sz w:val="22"/>
          <w:szCs w:val="22"/>
        </w:rPr>
        <w:t>” kararı alınmıştır.</w:t>
      </w:r>
    </w:p>
    <w:p w:rsidR="006869E3" w:rsidRPr="006869E3" w:rsidRDefault="00C83926" w:rsidP="006869E3">
      <w:pPr>
        <w:jc w:val="both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</w:t>
      </w:r>
      <w:bookmarkStart w:id="0" w:name="_GoBack"/>
      <w:bookmarkEnd w:id="0"/>
      <w:r w:rsidR="006869E3" w:rsidRPr="006869E3">
        <w:rPr>
          <w:color w:val="000000" w:themeColor="text1"/>
          <w:sz w:val="22"/>
          <w:szCs w:val="22"/>
        </w:rPr>
        <w:t>Bu doğrultuda;</w:t>
      </w:r>
      <w:r w:rsidR="006869E3" w:rsidRPr="006869E3">
        <w:rPr>
          <w:b/>
          <w:kern w:val="28"/>
          <w:sz w:val="22"/>
          <w:szCs w:val="22"/>
        </w:rPr>
        <w:t xml:space="preserve"> İlçe</w:t>
      </w:r>
      <w:r w:rsidR="006869E3" w:rsidRPr="006869E3">
        <w:rPr>
          <w:b/>
          <w:sz w:val="22"/>
          <w:szCs w:val="22"/>
        </w:rPr>
        <w:t xml:space="preserve"> Umumi Hıfzıssıhha Kurulumuzca alınan karar gereğince;</w:t>
      </w:r>
    </w:p>
    <w:p w:rsidR="00C7565D" w:rsidRPr="006869E3" w:rsidRDefault="006869E3" w:rsidP="006869E3">
      <w:pPr>
        <w:tabs>
          <w:tab w:val="left" w:pos="709"/>
        </w:tabs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  <w:r w:rsidRPr="006869E3">
        <w:rPr>
          <w:b/>
          <w:sz w:val="22"/>
          <w:szCs w:val="22"/>
        </w:rPr>
        <w:t xml:space="preserve">           </w:t>
      </w:r>
      <w:r w:rsidRPr="006869E3">
        <w:rPr>
          <w:color w:val="000000" w:themeColor="text1"/>
          <w:sz w:val="22"/>
          <w:szCs w:val="22"/>
        </w:rPr>
        <w:t xml:space="preserve"> Sivil toplum kuruluşları, kamu kurumu niteliğindeki meslek kuruluşları ve bunların üst kuruluşları ile birlikler ve kooperatifler gibi </w:t>
      </w:r>
      <w:proofErr w:type="gramStart"/>
      <w:r w:rsidRPr="006869E3">
        <w:rPr>
          <w:b/>
          <w:sz w:val="22"/>
          <w:szCs w:val="22"/>
        </w:rPr>
        <w:t>İlçemizdeki  site</w:t>
      </w:r>
      <w:proofErr w:type="gramEnd"/>
      <w:r w:rsidRPr="006869E3">
        <w:rPr>
          <w:b/>
          <w:sz w:val="22"/>
          <w:szCs w:val="22"/>
        </w:rPr>
        <w:t>/apartman yönetimlerinin</w:t>
      </w:r>
      <w:r w:rsidRPr="006869E3">
        <w:rPr>
          <w:sz w:val="22"/>
          <w:szCs w:val="22"/>
        </w:rPr>
        <w:t xml:space="preserve"> Kat Malikleri Kanunu’na göre </w:t>
      </w:r>
      <w:proofErr w:type="gramStart"/>
      <w:r w:rsidRPr="006869E3">
        <w:rPr>
          <w:sz w:val="22"/>
          <w:szCs w:val="22"/>
        </w:rPr>
        <w:t>yıllık</w:t>
      </w:r>
      <w:proofErr w:type="gramEnd"/>
      <w:r w:rsidRPr="006869E3">
        <w:rPr>
          <w:sz w:val="22"/>
          <w:szCs w:val="22"/>
        </w:rPr>
        <w:t xml:space="preserve"> yapmaları gereken </w:t>
      </w:r>
      <w:r w:rsidRPr="006869E3">
        <w:rPr>
          <w:b/>
          <w:sz w:val="22"/>
          <w:szCs w:val="22"/>
        </w:rPr>
        <w:t>Kat Malikleri Kurulu Toplantıları</w:t>
      </w:r>
      <w:r w:rsidRPr="006869E3">
        <w:rPr>
          <w:sz w:val="22"/>
          <w:szCs w:val="22"/>
        </w:rPr>
        <w:t xml:space="preserve"> ile </w:t>
      </w:r>
      <w:r w:rsidRPr="006869E3">
        <w:rPr>
          <w:b/>
          <w:sz w:val="22"/>
          <w:szCs w:val="22"/>
        </w:rPr>
        <w:t>sendikaların</w:t>
      </w:r>
      <w:r w:rsidRPr="006869E3">
        <w:rPr>
          <w:color w:val="000000" w:themeColor="text1"/>
          <w:sz w:val="22"/>
          <w:szCs w:val="22"/>
        </w:rPr>
        <w:t xml:space="preserve"> genel kurul dahil yapacakları geniş katılımlı her türlü etkinliklerine </w:t>
      </w:r>
      <w:r w:rsidRPr="006869E3">
        <w:rPr>
          <w:b/>
          <w:color w:val="000000" w:themeColor="text1"/>
          <w:sz w:val="22"/>
          <w:szCs w:val="22"/>
        </w:rPr>
        <w:t>17 Mayıs 2021</w:t>
      </w:r>
      <w:r w:rsidRPr="006869E3">
        <w:rPr>
          <w:color w:val="000000" w:themeColor="text1"/>
          <w:sz w:val="22"/>
          <w:szCs w:val="22"/>
        </w:rPr>
        <w:t xml:space="preserve"> tar</w:t>
      </w:r>
      <w:r>
        <w:rPr>
          <w:color w:val="000000" w:themeColor="text1"/>
          <w:sz w:val="22"/>
          <w:szCs w:val="22"/>
        </w:rPr>
        <w:t>ihine kadar izin verilmemesine,</w:t>
      </w:r>
    </w:p>
    <w:p w:rsidR="00297C42" w:rsidRPr="006869E3" w:rsidRDefault="00616B85" w:rsidP="006869E3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6869E3">
        <w:rPr>
          <w:rFonts w:eastAsiaTheme="minorHAnsi"/>
          <w:b/>
          <w:sz w:val="22"/>
          <w:szCs w:val="22"/>
          <w:lang w:eastAsia="en-US"/>
        </w:rPr>
        <w:tab/>
      </w:r>
      <w:r w:rsidR="00AC786E" w:rsidRPr="006869E3">
        <w:rPr>
          <w:rFonts w:eastAsiaTheme="minorHAnsi"/>
          <w:sz w:val="22"/>
          <w:szCs w:val="22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AC786E" w:rsidRPr="006869E3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="00AC786E" w:rsidRPr="006869E3">
        <w:rPr>
          <w:rFonts w:eastAsiaTheme="minorHAnsi"/>
          <w:sz w:val="22"/>
          <w:szCs w:val="22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956F7A" w:rsidRPr="006869E3" w:rsidRDefault="00584563" w:rsidP="006869E3">
      <w:pPr>
        <w:pStyle w:val="AralkYok"/>
        <w:tabs>
          <w:tab w:val="left" w:pos="567"/>
          <w:tab w:val="left" w:pos="709"/>
        </w:tabs>
        <w:jc w:val="both"/>
        <w:rPr>
          <w:rFonts w:eastAsiaTheme="minorHAnsi"/>
          <w:sz w:val="22"/>
          <w:szCs w:val="22"/>
          <w:lang w:eastAsia="en-US"/>
        </w:rPr>
      </w:pPr>
      <w:r w:rsidRPr="006869E3">
        <w:rPr>
          <w:rFonts w:eastAsiaTheme="minorHAnsi"/>
          <w:sz w:val="22"/>
          <w:szCs w:val="22"/>
          <w:lang w:eastAsia="en-US"/>
        </w:rPr>
        <w:t xml:space="preserve">   </w:t>
      </w:r>
      <w:r w:rsidR="00C45F53" w:rsidRPr="006869E3">
        <w:rPr>
          <w:rFonts w:eastAsiaTheme="minorHAnsi"/>
          <w:sz w:val="22"/>
          <w:szCs w:val="22"/>
          <w:lang w:eastAsia="en-US"/>
        </w:rPr>
        <w:t xml:space="preserve">    </w:t>
      </w:r>
      <w:r w:rsidR="00297C42" w:rsidRPr="006869E3">
        <w:rPr>
          <w:rFonts w:eastAsiaTheme="minorHAnsi"/>
          <w:sz w:val="22"/>
          <w:szCs w:val="22"/>
          <w:lang w:eastAsia="en-US"/>
        </w:rPr>
        <w:t xml:space="preserve">    </w:t>
      </w:r>
      <w:r w:rsidRPr="006869E3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6869E3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6869E3">
        <w:rPr>
          <w:sz w:val="22"/>
          <w:szCs w:val="22"/>
        </w:rPr>
        <w:t xml:space="preserve"> </w:t>
      </w:r>
      <w:r w:rsidR="003334EB" w:rsidRPr="006869E3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6869E3">
        <w:rPr>
          <w:sz w:val="22"/>
          <w:szCs w:val="22"/>
        </w:rPr>
        <w:t xml:space="preserve"> </w:t>
      </w:r>
      <w:r w:rsidR="003334EB" w:rsidRPr="006869E3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571BD8" w:rsidRPr="006869E3" w:rsidRDefault="00571BD8" w:rsidP="006869E3">
      <w:pPr>
        <w:jc w:val="both"/>
        <w:rPr>
          <w:sz w:val="22"/>
          <w:szCs w:val="22"/>
        </w:rPr>
      </w:pPr>
    </w:p>
    <w:sectPr w:rsidR="00571BD8" w:rsidRPr="006869E3" w:rsidSect="006869E3">
      <w:footerReference w:type="default" r:id="rId7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072" w:rsidRDefault="00210072" w:rsidP="001C6C0B">
      <w:r>
        <w:separator/>
      </w:r>
    </w:p>
  </w:endnote>
  <w:endnote w:type="continuationSeparator" w:id="0">
    <w:p w:rsidR="00210072" w:rsidRDefault="00210072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471821"/>
      <w:docPartObj>
        <w:docPartGallery w:val="Page Numbers (Bottom of Page)"/>
        <w:docPartUnique/>
      </w:docPartObj>
    </w:sdtPr>
    <w:sdtContent>
      <w:p w:rsidR="001C6C0B" w:rsidRDefault="00901D60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E240F7">
          <w:rPr>
            <w:noProof/>
          </w:rPr>
          <w:t>1</w:t>
        </w:r>
        <w:r>
          <w:fldChar w:fldCharType="end"/>
        </w:r>
        <w:r w:rsidR="00F62118">
          <w:t>/</w:t>
        </w:r>
        <w:r w:rsidR="006869E3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072" w:rsidRDefault="00210072" w:rsidP="001C6C0B">
      <w:r>
        <w:separator/>
      </w:r>
    </w:p>
  </w:footnote>
  <w:footnote w:type="continuationSeparator" w:id="0">
    <w:p w:rsidR="00210072" w:rsidRDefault="00210072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5E25DF"/>
    <w:multiLevelType w:val="hybridMultilevel"/>
    <w:tmpl w:val="08B455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A3892"/>
    <w:multiLevelType w:val="hybridMultilevel"/>
    <w:tmpl w:val="D1F2E6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1D2287"/>
    <w:multiLevelType w:val="hybridMultilevel"/>
    <w:tmpl w:val="836067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F6F95"/>
    <w:multiLevelType w:val="hybridMultilevel"/>
    <w:tmpl w:val="C80897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0"/>
  </w:num>
  <w:num w:numId="7">
    <w:abstractNumId w:val="22"/>
  </w:num>
  <w:num w:numId="8">
    <w:abstractNumId w:val="23"/>
  </w:num>
  <w:num w:numId="9">
    <w:abstractNumId w:val="1"/>
  </w:num>
  <w:num w:numId="10">
    <w:abstractNumId w:val="2"/>
  </w:num>
  <w:num w:numId="11">
    <w:abstractNumId w:val="12"/>
  </w:num>
  <w:num w:numId="12">
    <w:abstractNumId w:val="6"/>
  </w:num>
  <w:num w:numId="13">
    <w:abstractNumId w:val="16"/>
  </w:num>
  <w:num w:numId="14">
    <w:abstractNumId w:val="0"/>
  </w:num>
  <w:num w:numId="15">
    <w:abstractNumId w:val="19"/>
  </w:num>
  <w:num w:numId="16">
    <w:abstractNumId w:val="11"/>
  </w:num>
  <w:num w:numId="17">
    <w:abstractNumId w:val="5"/>
  </w:num>
  <w:num w:numId="18">
    <w:abstractNumId w:val="17"/>
  </w:num>
  <w:num w:numId="19">
    <w:abstractNumId w:val="4"/>
  </w:num>
  <w:num w:numId="20">
    <w:abstractNumId w:val="13"/>
  </w:num>
  <w:num w:numId="21">
    <w:abstractNumId w:val="18"/>
  </w:num>
  <w:num w:numId="22">
    <w:abstractNumId w:val="7"/>
  </w:num>
  <w:num w:numId="23">
    <w:abstractNumId w:val="8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4B25"/>
    <w:rsid w:val="0005018A"/>
    <w:rsid w:val="00050528"/>
    <w:rsid w:val="00051B28"/>
    <w:rsid w:val="00056970"/>
    <w:rsid w:val="00065E2B"/>
    <w:rsid w:val="000669A4"/>
    <w:rsid w:val="00067502"/>
    <w:rsid w:val="00067805"/>
    <w:rsid w:val="00077B04"/>
    <w:rsid w:val="00087E5F"/>
    <w:rsid w:val="0009208E"/>
    <w:rsid w:val="00093E51"/>
    <w:rsid w:val="00094351"/>
    <w:rsid w:val="00095DA4"/>
    <w:rsid w:val="000A1771"/>
    <w:rsid w:val="000A2D68"/>
    <w:rsid w:val="000B55CD"/>
    <w:rsid w:val="000C14F2"/>
    <w:rsid w:val="000C6ED1"/>
    <w:rsid w:val="000D46B7"/>
    <w:rsid w:val="000D5AB5"/>
    <w:rsid w:val="000E55F0"/>
    <w:rsid w:val="000E59CD"/>
    <w:rsid w:val="000F0C7D"/>
    <w:rsid w:val="000F2B01"/>
    <w:rsid w:val="000F76C0"/>
    <w:rsid w:val="0010773B"/>
    <w:rsid w:val="0010780A"/>
    <w:rsid w:val="001154FB"/>
    <w:rsid w:val="0011698F"/>
    <w:rsid w:val="00116E98"/>
    <w:rsid w:val="001179FB"/>
    <w:rsid w:val="001224E5"/>
    <w:rsid w:val="00125267"/>
    <w:rsid w:val="00140A01"/>
    <w:rsid w:val="00143433"/>
    <w:rsid w:val="00145537"/>
    <w:rsid w:val="001516C5"/>
    <w:rsid w:val="00167270"/>
    <w:rsid w:val="00173B81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965C4"/>
    <w:rsid w:val="00197BA7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1F251B"/>
    <w:rsid w:val="002022B4"/>
    <w:rsid w:val="00203BA5"/>
    <w:rsid w:val="00210072"/>
    <w:rsid w:val="00212AFF"/>
    <w:rsid w:val="002352D4"/>
    <w:rsid w:val="00237778"/>
    <w:rsid w:val="0024548B"/>
    <w:rsid w:val="002459CD"/>
    <w:rsid w:val="00263256"/>
    <w:rsid w:val="00275C88"/>
    <w:rsid w:val="00276FA1"/>
    <w:rsid w:val="002771B4"/>
    <w:rsid w:val="002773FF"/>
    <w:rsid w:val="0027778F"/>
    <w:rsid w:val="00277EA1"/>
    <w:rsid w:val="00283DF4"/>
    <w:rsid w:val="0029035B"/>
    <w:rsid w:val="0029322A"/>
    <w:rsid w:val="00296A42"/>
    <w:rsid w:val="00297C42"/>
    <w:rsid w:val="002A2AE1"/>
    <w:rsid w:val="002A6BC4"/>
    <w:rsid w:val="002B073A"/>
    <w:rsid w:val="002B203A"/>
    <w:rsid w:val="002B5A03"/>
    <w:rsid w:val="002C2F81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5A2C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8326B"/>
    <w:rsid w:val="003A5531"/>
    <w:rsid w:val="003B0E16"/>
    <w:rsid w:val="003B2513"/>
    <w:rsid w:val="003B390E"/>
    <w:rsid w:val="003D775B"/>
    <w:rsid w:val="003E1C35"/>
    <w:rsid w:val="003E5D52"/>
    <w:rsid w:val="003F2BFA"/>
    <w:rsid w:val="003F752D"/>
    <w:rsid w:val="00403B4B"/>
    <w:rsid w:val="0040570C"/>
    <w:rsid w:val="00405CD6"/>
    <w:rsid w:val="00410475"/>
    <w:rsid w:val="0041730E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1C0A"/>
    <w:rsid w:val="0047746A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E5C08"/>
    <w:rsid w:val="004F6A97"/>
    <w:rsid w:val="00502441"/>
    <w:rsid w:val="00510A08"/>
    <w:rsid w:val="00511721"/>
    <w:rsid w:val="00520417"/>
    <w:rsid w:val="00522C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D6D9E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3F55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9E3"/>
    <w:rsid w:val="00686B6C"/>
    <w:rsid w:val="006A02CA"/>
    <w:rsid w:val="006A39EB"/>
    <w:rsid w:val="006A4DAD"/>
    <w:rsid w:val="006A7735"/>
    <w:rsid w:val="006C0186"/>
    <w:rsid w:val="006C26D3"/>
    <w:rsid w:val="006C335C"/>
    <w:rsid w:val="006C636D"/>
    <w:rsid w:val="006C67C4"/>
    <w:rsid w:val="006C717B"/>
    <w:rsid w:val="006D305A"/>
    <w:rsid w:val="006E1CDD"/>
    <w:rsid w:val="006E4F4C"/>
    <w:rsid w:val="006F008C"/>
    <w:rsid w:val="006F7250"/>
    <w:rsid w:val="0070195B"/>
    <w:rsid w:val="0070484E"/>
    <w:rsid w:val="00704A85"/>
    <w:rsid w:val="00706D3E"/>
    <w:rsid w:val="007111DD"/>
    <w:rsid w:val="00715191"/>
    <w:rsid w:val="00730471"/>
    <w:rsid w:val="00744FAD"/>
    <w:rsid w:val="00754481"/>
    <w:rsid w:val="00781722"/>
    <w:rsid w:val="00781A1A"/>
    <w:rsid w:val="00783A97"/>
    <w:rsid w:val="007865EF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21EF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4A2"/>
    <w:rsid w:val="00861CEE"/>
    <w:rsid w:val="00864E6E"/>
    <w:rsid w:val="0088060D"/>
    <w:rsid w:val="008A67B8"/>
    <w:rsid w:val="008A7DC1"/>
    <w:rsid w:val="008B336B"/>
    <w:rsid w:val="008B5D74"/>
    <w:rsid w:val="008C6847"/>
    <w:rsid w:val="008D0C9F"/>
    <w:rsid w:val="008E29B2"/>
    <w:rsid w:val="008E6532"/>
    <w:rsid w:val="008F1BC4"/>
    <w:rsid w:val="00901D60"/>
    <w:rsid w:val="00906C09"/>
    <w:rsid w:val="00916EB4"/>
    <w:rsid w:val="00921758"/>
    <w:rsid w:val="00923F2C"/>
    <w:rsid w:val="00930B85"/>
    <w:rsid w:val="00933594"/>
    <w:rsid w:val="0094518D"/>
    <w:rsid w:val="0095049B"/>
    <w:rsid w:val="00951E0E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B6C8E"/>
    <w:rsid w:val="009C1B64"/>
    <w:rsid w:val="009D636E"/>
    <w:rsid w:val="009E1724"/>
    <w:rsid w:val="009E4DEB"/>
    <w:rsid w:val="00A0078B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0C9B"/>
    <w:rsid w:val="00AA4B74"/>
    <w:rsid w:val="00AC0212"/>
    <w:rsid w:val="00AC4BC9"/>
    <w:rsid w:val="00AC61E9"/>
    <w:rsid w:val="00AC786E"/>
    <w:rsid w:val="00AC78D6"/>
    <w:rsid w:val="00AD054A"/>
    <w:rsid w:val="00AD18B5"/>
    <w:rsid w:val="00AD2FE3"/>
    <w:rsid w:val="00AD33F8"/>
    <w:rsid w:val="00AD4D35"/>
    <w:rsid w:val="00AD5848"/>
    <w:rsid w:val="00AD5EE8"/>
    <w:rsid w:val="00AD6EAC"/>
    <w:rsid w:val="00AE5720"/>
    <w:rsid w:val="00AF013C"/>
    <w:rsid w:val="00AF29B5"/>
    <w:rsid w:val="00AF3E09"/>
    <w:rsid w:val="00B0571B"/>
    <w:rsid w:val="00B06ABC"/>
    <w:rsid w:val="00B1161A"/>
    <w:rsid w:val="00B123A9"/>
    <w:rsid w:val="00B139C8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2FBB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65A7"/>
    <w:rsid w:val="00C30B64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7565D"/>
    <w:rsid w:val="00C83926"/>
    <w:rsid w:val="00C848D1"/>
    <w:rsid w:val="00C85ED2"/>
    <w:rsid w:val="00C86819"/>
    <w:rsid w:val="00C92003"/>
    <w:rsid w:val="00C9390B"/>
    <w:rsid w:val="00CA10CD"/>
    <w:rsid w:val="00CA4248"/>
    <w:rsid w:val="00CA50B2"/>
    <w:rsid w:val="00CA7875"/>
    <w:rsid w:val="00CA7FD3"/>
    <w:rsid w:val="00CB2949"/>
    <w:rsid w:val="00CB3A41"/>
    <w:rsid w:val="00CC7A4E"/>
    <w:rsid w:val="00CD299D"/>
    <w:rsid w:val="00CD3CBC"/>
    <w:rsid w:val="00CD7047"/>
    <w:rsid w:val="00CD7B71"/>
    <w:rsid w:val="00CE088E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5078E"/>
    <w:rsid w:val="00D52876"/>
    <w:rsid w:val="00D6079F"/>
    <w:rsid w:val="00D62E88"/>
    <w:rsid w:val="00D65FDD"/>
    <w:rsid w:val="00D70C65"/>
    <w:rsid w:val="00D75998"/>
    <w:rsid w:val="00D776A3"/>
    <w:rsid w:val="00D85D94"/>
    <w:rsid w:val="00D9409C"/>
    <w:rsid w:val="00DA0012"/>
    <w:rsid w:val="00DC14A2"/>
    <w:rsid w:val="00DC32A8"/>
    <w:rsid w:val="00DC6F0C"/>
    <w:rsid w:val="00DD320A"/>
    <w:rsid w:val="00DE019A"/>
    <w:rsid w:val="00DF23C7"/>
    <w:rsid w:val="00E11F73"/>
    <w:rsid w:val="00E161D8"/>
    <w:rsid w:val="00E16ECE"/>
    <w:rsid w:val="00E17CF1"/>
    <w:rsid w:val="00E202DB"/>
    <w:rsid w:val="00E20338"/>
    <w:rsid w:val="00E240F7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2755"/>
    <w:rsid w:val="00E735DD"/>
    <w:rsid w:val="00E757BF"/>
    <w:rsid w:val="00E75FFE"/>
    <w:rsid w:val="00E8354B"/>
    <w:rsid w:val="00E856A7"/>
    <w:rsid w:val="00E85DED"/>
    <w:rsid w:val="00E86754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399D"/>
    <w:rsid w:val="00F15ADB"/>
    <w:rsid w:val="00F1606C"/>
    <w:rsid w:val="00F16FCA"/>
    <w:rsid w:val="00F2120F"/>
    <w:rsid w:val="00F30A76"/>
    <w:rsid w:val="00F32904"/>
    <w:rsid w:val="00F33DF5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C4B9B"/>
    <w:rsid w:val="00FD26A1"/>
    <w:rsid w:val="00FD3BFE"/>
    <w:rsid w:val="00FD454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4</cp:revision>
  <cp:lastPrinted>2021-04-14T09:13:00Z</cp:lastPrinted>
  <dcterms:created xsi:type="dcterms:W3CDTF">2021-04-19T05:51:00Z</dcterms:created>
  <dcterms:modified xsi:type="dcterms:W3CDTF">2021-04-20T19:15:00Z</dcterms:modified>
</cp:coreProperties>
</file>