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A3" w:rsidRDefault="008829A3" w:rsidP="003365A8">
      <w:pPr>
        <w:rPr>
          <w:b/>
          <w:sz w:val="28"/>
          <w:szCs w:val="28"/>
        </w:rPr>
      </w:pPr>
    </w:p>
    <w:p w:rsidR="00A654BE" w:rsidRDefault="00A654BE" w:rsidP="003365A8">
      <w:pPr>
        <w:rPr>
          <w:b/>
          <w:sz w:val="28"/>
          <w:szCs w:val="28"/>
        </w:rPr>
      </w:pPr>
    </w:p>
    <w:p w:rsidR="002C368C" w:rsidRPr="00DE2186" w:rsidRDefault="002C368C" w:rsidP="0044423D">
      <w:pPr>
        <w:jc w:val="center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>İLÇE HIFZISSIHHA KURUL KARARLARI</w:t>
      </w:r>
    </w:p>
    <w:p w:rsidR="002C368C" w:rsidRPr="00DE21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DE21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</w:t>
      </w:r>
      <w:proofErr w:type="gramStart"/>
      <w:r w:rsidRPr="00DE2186">
        <w:rPr>
          <w:b/>
          <w:sz w:val="22"/>
          <w:szCs w:val="22"/>
        </w:rPr>
        <w:t xml:space="preserve">NO           : </w:t>
      </w:r>
      <w:r w:rsidR="00523226">
        <w:rPr>
          <w:b/>
          <w:sz w:val="22"/>
          <w:szCs w:val="22"/>
        </w:rPr>
        <w:t>5</w:t>
      </w:r>
      <w:r w:rsidR="008829A3">
        <w:rPr>
          <w:b/>
          <w:sz w:val="22"/>
          <w:szCs w:val="22"/>
        </w:rPr>
        <w:t>2</w:t>
      </w:r>
      <w:proofErr w:type="gramEnd"/>
    </w:p>
    <w:p w:rsidR="002C368C" w:rsidRPr="00DE21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</w:t>
      </w:r>
      <w:proofErr w:type="gramStart"/>
      <w:r w:rsidRPr="00DE2186">
        <w:rPr>
          <w:b/>
          <w:sz w:val="22"/>
          <w:szCs w:val="22"/>
        </w:rPr>
        <w:t xml:space="preserve">TARİHİ  : </w:t>
      </w:r>
      <w:r w:rsidR="008829A3">
        <w:rPr>
          <w:b/>
          <w:sz w:val="22"/>
          <w:szCs w:val="22"/>
        </w:rPr>
        <w:t>02</w:t>
      </w:r>
      <w:proofErr w:type="gramEnd"/>
      <w:r w:rsidR="00523226">
        <w:rPr>
          <w:b/>
          <w:sz w:val="22"/>
          <w:szCs w:val="22"/>
        </w:rPr>
        <w:t>.03.2021</w:t>
      </w:r>
    </w:p>
    <w:p w:rsidR="0070484E" w:rsidRPr="00DE2186" w:rsidRDefault="0070484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829A3" w:rsidRDefault="008829A3" w:rsidP="008829A3">
      <w:pPr>
        <w:pStyle w:val="GvdeMetni"/>
        <w:tabs>
          <w:tab w:val="left" w:pos="2448"/>
        </w:tabs>
        <w:spacing w:before="90"/>
        <w:ind w:left="0"/>
        <w:jc w:val="left"/>
      </w:pPr>
      <w:r>
        <w:rPr>
          <w:b/>
          <w:u w:val="thick"/>
        </w:rPr>
        <w:t>GÜNDEM:</w:t>
      </w:r>
      <w:r>
        <w:rPr>
          <w:b/>
        </w:rPr>
        <w:t xml:space="preserve"> </w:t>
      </w:r>
      <w:r>
        <w:t>Risk Gruplarına Göre Alınacak</w:t>
      </w:r>
      <w:r>
        <w:rPr>
          <w:spacing w:val="-2"/>
        </w:rPr>
        <w:t xml:space="preserve"> </w:t>
      </w:r>
      <w:r>
        <w:t>Tedbirler</w:t>
      </w:r>
    </w:p>
    <w:p w:rsidR="008829A3" w:rsidRDefault="008829A3" w:rsidP="008829A3">
      <w:pPr>
        <w:pStyle w:val="GvdeMetni"/>
        <w:spacing w:before="2"/>
        <w:ind w:left="0"/>
        <w:jc w:val="left"/>
        <w:rPr>
          <w:sz w:val="16"/>
        </w:rPr>
      </w:pPr>
    </w:p>
    <w:p w:rsidR="001872FB" w:rsidRPr="00523226" w:rsidRDefault="00400AC4" w:rsidP="001872FB">
      <w:pPr>
        <w:jc w:val="both"/>
        <w:rPr>
          <w:kern w:val="28"/>
        </w:rPr>
      </w:pPr>
      <w:r w:rsidRPr="00523226">
        <w:rPr>
          <w:rFonts w:eastAsiaTheme="minorHAnsi"/>
          <w:lang w:eastAsia="en-US"/>
        </w:rPr>
        <w:tab/>
      </w:r>
      <w:r w:rsidR="001872FB" w:rsidRPr="00523226">
        <w:t xml:space="preserve">   </w:t>
      </w:r>
      <w:r w:rsidR="001872FB" w:rsidRPr="00523226">
        <w:rPr>
          <w:kern w:val="28"/>
        </w:rPr>
        <w:t xml:space="preserve">İlçe Hıfzıssıhha Kurulu, Kaymakam Ramazan KURTYEMEZ başkanlığında </w:t>
      </w:r>
      <w:r w:rsidR="008829A3" w:rsidRPr="0020687B">
        <w:rPr>
          <w:b/>
          <w:kern w:val="28"/>
        </w:rPr>
        <w:t>02</w:t>
      </w:r>
      <w:r w:rsidR="00523226" w:rsidRPr="0020687B">
        <w:rPr>
          <w:b/>
          <w:kern w:val="28"/>
        </w:rPr>
        <w:t>.03.2021</w:t>
      </w:r>
      <w:r w:rsidR="001872FB" w:rsidRPr="0020687B">
        <w:rPr>
          <w:b/>
          <w:kern w:val="28"/>
        </w:rPr>
        <w:t xml:space="preserve"> </w:t>
      </w:r>
      <w:proofErr w:type="gramStart"/>
      <w:r w:rsidR="008829A3" w:rsidRPr="0020687B">
        <w:rPr>
          <w:b/>
          <w:kern w:val="28"/>
        </w:rPr>
        <w:t xml:space="preserve">Salı </w:t>
      </w:r>
      <w:r w:rsidR="00523226" w:rsidRPr="0020687B">
        <w:rPr>
          <w:b/>
          <w:kern w:val="28"/>
        </w:rPr>
        <w:t xml:space="preserve"> </w:t>
      </w:r>
      <w:r w:rsidR="001872FB" w:rsidRPr="0020687B">
        <w:rPr>
          <w:b/>
          <w:kern w:val="28"/>
        </w:rPr>
        <w:t xml:space="preserve"> günü</w:t>
      </w:r>
      <w:proofErr w:type="gramEnd"/>
      <w:r w:rsidR="001872FB" w:rsidRPr="0020687B">
        <w:rPr>
          <w:b/>
          <w:kern w:val="28"/>
        </w:rPr>
        <w:t xml:space="preserve"> </w:t>
      </w:r>
      <w:r w:rsidR="008829A3" w:rsidRPr="0020687B">
        <w:rPr>
          <w:b/>
          <w:kern w:val="28"/>
        </w:rPr>
        <w:t>saat 01:3</w:t>
      </w:r>
      <w:r w:rsidR="00523226" w:rsidRPr="0020687B">
        <w:rPr>
          <w:b/>
          <w:kern w:val="28"/>
        </w:rPr>
        <w:t>0’da</w:t>
      </w:r>
      <w:r w:rsidR="00523226" w:rsidRPr="00523226">
        <w:rPr>
          <w:kern w:val="28"/>
        </w:rPr>
        <w:t xml:space="preserve"> </w:t>
      </w:r>
      <w:r w:rsidR="001872FB" w:rsidRPr="00523226">
        <w:rPr>
          <w:kern w:val="28"/>
        </w:rPr>
        <w:t xml:space="preserve"> yukarıdaki gündem maddesini görüşmek üzere</w:t>
      </w:r>
      <w:r w:rsidR="002241C6" w:rsidRPr="00523226">
        <w:rPr>
          <w:kern w:val="28"/>
        </w:rPr>
        <w:t xml:space="preserve"> olağan</w:t>
      </w:r>
      <w:r w:rsidR="00532DCA" w:rsidRPr="00523226">
        <w:rPr>
          <w:kern w:val="28"/>
        </w:rPr>
        <w:t>üstü</w:t>
      </w:r>
      <w:r w:rsidR="001872FB" w:rsidRPr="00523226">
        <w:rPr>
          <w:kern w:val="28"/>
        </w:rPr>
        <w:t xml:space="preserve"> toplanmıştır. </w:t>
      </w:r>
    </w:p>
    <w:p w:rsidR="00A654BE" w:rsidRDefault="0020687B" w:rsidP="0020687B">
      <w:pPr>
        <w:jc w:val="both"/>
      </w:pPr>
      <w:r>
        <w:t xml:space="preserve"> </w:t>
      </w:r>
      <w:r>
        <w:tab/>
      </w:r>
    </w:p>
    <w:p w:rsidR="0020687B" w:rsidRDefault="00A654BE" w:rsidP="0020687B">
      <w:pPr>
        <w:jc w:val="both"/>
      </w:pPr>
      <w:r>
        <w:t xml:space="preserve"> </w:t>
      </w:r>
      <w:r>
        <w:tab/>
      </w:r>
      <w:proofErr w:type="spellStart"/>
      <w:r w:rsidR="008829A3">
        <w:t>Koronavirüs</w:t>
      </w:r>
      <w:proofErr w:type="spellEnd"/>
      <w:r w:rsidR="008829A3">
        <w:t xml:space="preserve"> salgınıyla mücadele kapsamı</w:t>
      </w:r>
      <w:r w:rsidR="0020687B">
        <w:t>nda Kasım ayı sonundan itibaren uy</w:t>
      </w:r>
      <w:r w:rsidR="008829A3">
        <w:t>gulanmakta olan</w:t>
      </w:r>
      <w:r w:rsidR="008829A3">
        <w:rPr>
          <w:spacing w:val="-5"/>
        </w:rPr>
        <w:t xml:space="preserve"> </w:t>
      </w:r>
      <w:r w:rsidR="008829A3">
        <w:t>ilave</w:t>
      </w:r>
      <w:r w:rsidR="008829A3">
        <w:rPr>
          <w:spacing w:val="-5"/>
        </w:rPr>
        <w:t xml:space="preserve"> </w:t>
      </w:r>
      <w:r w:rsidR="008829A3">
        <w:t>tedbirlerle</w:t>
      </w:r>
      <w:r w:rsidR="008829A3">
        <w:rPr>
          <w:spacing w:val="-4"/>
        </w:rPr>
        <w:t xml:space="preserve"> </w:t>
      </w:r>
      <w:r w:rsidR="008829A3">
        <w:t>birlikte</w:t>
      </w:r>
      <w:r w:rsidR="008829A3">
        <w:rPr>
          <w:spacing w:val="-5"/>
        </w:rPr>
        <w:t xml:space="preserve"> </w:t>
      </w:r>
      <w:r w:rsidR="008829A3">
        <w:t>salgının</w:t>
      </w:r>
      <w:r w:rsidR="008829A3">
        <w:rPr>
          <w:spacing w:val="-4"/>
        </w:rPr>
        <w:t xml:space="preserve"> </w:t>
      </w:r>
      <w:r w:rsidR="008829A3">
        <w:t>seyrinde</w:t>
      </w:r>
      <w:r w:rsidR="008829A3">
        <w:rPr>
          <w:spacing w:val="-3"/>
        </w:rPr>
        <w:t xml:space="preserve"> </w:t>
      </w:r>
      <w:r w:rsidR="008829A3">
        <w:t>(vaka</w:t>
      </w:r>
      <w:r w:rsidR="008829A3">
        <w:rPr>
          <w:spacing w:val="-6"/>
        </w:rPr>
        <w:t xml:space="preserve"> </w:t>
      </w:r>
      <w:r w:rsidR="008829A3">
        <w:t>ve</w:t>
      </w:r>
      <w:r w:rsidR="008829A3">
        <w:rPr>
          <w:spacing w:val="-5"/>
        </w:rPr>
        <w:t xml:space="preserve"> </w:t>
      </w:r>
      <w:r w:rsidR="008829A3">
        <w:t>hasta</w:t>
      </w:r>
      <w:r w:rsidR="008829A3">
        <w:rPr>
          <w:spacing w:val="-4"/>
        </w:rPr>
        <w:t xml:space="preserve"> </w:t>
      </w:r>
      <w:r w:rsidR="008829A3">
        <w:t>sayılarında)</w:t>
      </w:r>
      <w:r w:rsidR="008829A3">
        <w:rPr>
          <w:spacing w:val="-6"/>
        </w:rPr>
        <w:t xml:space="preserve"> </w:t>
      </w:r>
      <w:r w:rsidR="008829A3">
        <w:t>ülke</w:t>
      </w:r>
      <w:r w:rsidR="008829A3">
        <w:rPr>
          <w:spacing w:val="-4"/>
        </w:rPr>
        <w:t xml:space="preserve"> </w:t>
      </w:r>
      <w:r w:rsidR="008829A3">
        <w:t>genelinde</w:t>
      </w:r>
      <w:r w:rsidR="008829A3">
        <w:rPr>
          <w:spacing w:val="-5"/>
        </w:rPr>
        <w:t xml:space="preserve"> </w:t>
      </w:r>
      <w:r w:rsidR="008829A3">
        <w:t>ciddi</w:t>
      </w:r>
      <w:r w:rsidR="008829A3">
        <w:rPr>
          <w:spacing w:val="-4"/>
        </w:rPr>
        <w:t xml:space="preserve"> </w:t>
      </w:r>
      <w:r w:rsidR="008829A3">
        <w:t>bir düşüş yaşanmış olmakla birlikte bazı illerimizde halen istenilen seviyelere kadar gelinemediği kamuoyunun</w:t>
      </w:r>
      <w:r w:rsidR="008829A3">
        <w:rPr>
          <w:spacing w:val="-1"/>
        </w:rPr>
        <w:t xml:space="preserve"> </w:t>
      </w:r>
      <w:r w:rsidR="008829A3">
        <w:t>malumudur.</w:t>
      </w:r>
    </w:p>
    <w:p w:rsidR="00A654BE" w:rsidRDefault="00A654BE" w:rsidP="0020687B">
      <w:pPr>
        <w:jc w:val="both"/>
      </w:pPr>
    </w:p>
    <w:p w:rsidR="008829A3" w:rsidRDefault="008829A3" w:rsidP="008829A3">
      <w:pPr>
        <w:jc w:val="both"/>
      </w:pPr>
      <w:r>
        <w:t xml:space="preserve"> </w:t>
      </w:r>
      <w:r>
        <w:tab/>
        <w:t>Cumhurbaşkanlığı</w:t>
      </w:r>
      <w:r>
        <w:rPr>
          <w:spacing w:val="-10"/>
        </w:rPr>
        <w:t xml:space="preserve"> </w:t>
      </w:r>
      <w:r>
        <w:t>Kabinesinin</w:t>
      </w:r>
      <w:r>
        <w:rPr>
          <w:spacing w:val="-10"/>
        </w:rPr>
        <w:t xml:space="preserve"> </w:t>
      </w:r>
      <w:r>
        <w:t>önceki</w:t>
      </w:r>
      <w:r>
        <w:rPr>
          <w:spacing w:val="-10"/>
        </w:rPr>
        <w:t xml:space="preserve"> </w:t>
      </w:r>
      <w:r>
        <w:t>toplantısında,</w:t>
      </w:r>
      <w:r>
        <w:rPr>
          <w:spacing w:val="-10"/>
        </w:rPr>
        <w:t xml:space="preserve"> </w:t>
      </w:r>
      <w:proofErr w:type="gramStart"/>
      <w:r>
        <w:t>halihazırda</w:t>
      </w:r>
      <w:proofErr w:type="gramEnd"/>
      <w:r>
        <w:rPr>
          <w:spacing w:val="-11"/>
        </w:rPr>
        <w:t xml:space="preserve"> </w:t>
      </w:r>
      <w:r>
        <w:t>uygulanmakta</w:t>
      </w:r>
      <w:r>
        <w:rPr>
          <w:spacing w:val="-11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tedbir ve</w:t>
      </w:r>
      <w:r>
        <w:rPr>
          <w:spacing w:val="-7"/>
        </w:rPr>
        <w:t xml:space="preserve"> </w:t>
      </w:r>
      <w:r>
        <w:t>kuralların,</w:t>
      </w:r>
      <w:r>
        <w:rPr>
          <w:spacing w:val="-5"/>
        </w:rPr>
        <w:t xml:space="preserve"> </w:t>
      </w:r>
      <w:r>
        <w:rPr>
          <w:b/>
        </w:rPr>
        <w:t>belirlenen</w:t>
      </w:r>
      <w:r>
        <w:rPr>
          <w:b/>
          <w:spacing w:val="-5"/>
        </w:rPr>
        <w:t xml:space="preserve"> </w:t>
      </w:r>
      <w:r>
        <w:rPr>
          <w:b/>
        </w:rPr>
        <w:t>kriterlere</w:t>
      </w:r>
      <w:r>
        <w:rPr>
          <w:b/>
          <w:spacing w:val="-2"/>
        </w:rPr>
        <w:t xml:space="preserve"> </w:t>
      </w:r>
      <w:r>
        <w:t>göre</w:t>
      </w:r>
      <w:r>
        <w:rPr>
          <w:spacing w:val="-7"/>
        </w:rPr>
        <w:t xml:space="preserve"> </w:t>
      </w:r>
      <w:r>
        <w:t>salgının</w:t>
      </w:r>
      <w:r>
        <w:rPr>
          <w:spacing w:val="-5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bazlı</w:t>
      </w:r>
      <w:r>
        <w:rPr>
          <w:b/>
          <w:spacing w:val="-4"/>
        </w:rPr>
        <w:t xml:space="preserve"> </w:t>
      </w:r>
      <w:r>
        <w:t>seyri</w:t>
      </w:r>
      <w:r>
        <w:rPr>
          <w:spacing w:val="-2"/>
        </w:rPr>
        <w:t xml:space="preserve"> </w:t>
      </w:r>
      <w:r>
        <w:t>göz</w:t>
      </w:r>
      <w:r>
        <w:rPr>
          <w:spacing w:val="-4"/>
        </w:rPr>
        <w:t xml:space="preserve"> </w:t>
      </w:r>
      <w:r>
        <w:t>önünde</w:t>
      </w:r>
      <w:r>
        <w:rPr>
          <w:spacing w:val="-7"/>
        </w:rPr>
        <w:t xml:space="preserve"> </w:t>
      </w:r>
      <w:r>
        <w:t>bulundurularak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Mart sonrası süreçte kademeli olarak esnetilebileceği kararlaştırılmış ve vatandaşlarımıza duyurulmuştu.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Mart</w:t>
      </w:r>
      <w:r>
        <w:rPr>
          <w:spacing w:val="-12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günü</w:t>
      </w:r>
      <w:r>
        <w:rPr>
          <w:spacing w:val="-13"/>
        </w:rPr>
        <w:t xml:space="preserve"> </w:t>
      </w:r>
      <w:r>
        <w:t>Sayın</w:t>
      </w:r>
      <w:r>
        <w:rPr>
          <w:spacing w:val="-12"/>
        </w:rPr>
        <w:t xml:space="preserve"> </w:t>
      </w:r>
      <w:r>
        <w:t>Cumhurbaşkanımız</w:t>
      </w:r>
      <w:r>
        <w:rPr>
          <w:spacing w:val="-11"/>
        </w:rPr>
        <w:t xml:space="preserve"> </w:t>
      </w:r>
      <w:r>
        <w:t>başkanlığında</w:t>
      </w:r>
      <w:r>
        <w:rPr>
          <w:spacing w:val="-13"/>
        </w:rPr>
        <w:t xml:space="preserve"> </w:t>
      </w:r>
      <w:r>
        <w:t>toplanan</w:t>
      </w:r>
      <w:r>
        <w:rPr>
          <w:spacing w:val="-12"/>
        </w:rPr>
        <w:t xml:space="preserve"> </w:t>
      </w:r>
      <w:proofErr w:type="spellStart"/>
      <w:r>
        <w:t>Kabine’de</w:t>
      </w:r>
      <w:proofErr w:type="spellEnd"/>
      <w:r>
        <w:rPr>
          <w:spacing w:val="-14"/>
        </w:rPr>
        <w:t xml:space="preserve"> </w:t>
      </w:r>
      <w:r>
        <w:t xml:space="preserve">ise; </w:t>
      </w:r>
      <w:r>
        <w:rPr>
          <w:b/>
          <w:u w:val="thick"/>
        </w:rPr>
        <w:t>yeni</w:t>
      </w:r>
      <w:r>
        <w:rPr>
          <w:b/>
          <w:spacing w:val="-15"/>
          <w:u w:val="thick"/>
        </w:rPr>
        <w:t xml:space="preserve"> </w:t>
      </w:r>
      <w:r>
        <w:rPr>
          <w:b/>
          <w:u w:val="thick"/>
        </w:rPr>
        <w:t>kontrollü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normalleşme</w:t>
      </w:r>
      <w:r>
        <w:rPr>
          <w:b/>
          <w:spacing w:val="-16"/>
          <w:u w:val="thick"/>
        </w:rPr>
        <w:t xml:space="preserve"> </w:t>
      </w:r>
      <w:r>
        <w:rPr>
          <w:b/>
          <w:u w:val="thick"/>
        </w:rPr>
        <w:t>sürecine</w:t>
      </w:r>
      <w:r>
        <w:rPr>
          <w:b/>
          <w:spacing w:val="-15"/>
        </w:rPr>
        <w:t xml:space="preserve"> </w:t>
      </w:r>
      <w:r>
        <w:t>dair</w:t>
      </w:r>
      <w:r>
        <w:rPr>
          <w:spacing w:val="-15"/>
        </w:rPr>
        <w:t xml:space="preserve"> </w:t>
      </w:r>
      <w:r>
        <w:t>temel</w:t>
      </w:r>
      <w:r>
        <w:rPr>
          <w:spacing w:val="-13"/>
        </w:rPr>
        <w:t xml:space="preserve"> </w:t>
      </w:r>
      <w:r>
        <w:t>usul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esaslar,</w:t>
      </w:r>
      <w:r>
        <w:rPr>
          <w:spacing w:val="-15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Bakanlığı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proofErr w:type="spellStart"/>
      <w:r>
        <w:t>Koronavirüs</w:t>
      </w:r>
      <w:proofErr w:type="spellEnd"/>
      <w:r>
        <w:t xml:space="preserve"> Bilim Kurulunun tavsiyeleri göz önünde bulundurularak</w:t>
      </w:r>
      <w:r>
        <w:rPr>
          <w:spacing w:val="-3"/>
        </w:rPr>
        <w:t xml:space="preserve"> </w:t>
      </w:r>
      <w:r>
        <w:t>belirlenmiştir.</w:t>
      </w:r>
    </w:p>
    <w:p w:rsidR="00A654BE" w:rsidRDefault="00A654BE" w:rsidP="008829A3">
      <w:pPr>
        <w:jc w:val="both"/>
      </w:pPr>
    </w:p>
    <w:p w:rsidR="008829A3" w:rsidRDefault="008829A3" w:rsidP="008829A3">
      <w:pPr>
        <w:jc w:val="both"/>
        <w:rPr>
          <w:b/>
        </w:rPr>
      </w:pPr>
      <w:r>
        <w:t xml:space="preserve"> </w:t>
      </w:r>
      <w:r>
        <w:tab/>
      </w:r>
      <w:r w:rsidRPr="008829A3">
        <w:rPr>
          <w:b/>
        </w:rPr>
        <w:t>Cumhurbaşkanlığı Kabinesinde alınan kararlar çerçevesinde;</w:t>
      </w:r>
    </w:p>
    <w:p w:rsidR="003E456F" w:rsidRPr="008829A3" w:rsidRDefault="003E456F" w:rsidP="008829A3">
      <w:pPr>
        <w:jc w:val="both"/>
        <w:rPr>
          <w:b/>
        </w:rPr>
      </w:pPr>
    </w:p>
    <w:p w:rsidR="008829A3" w:rsidRDefault="008829A3" w:rsidP="008829A3">
      <w:pPr>
        <w:jc w:val="both"/>
      </w:pPr>
      <w:r>
        <w:t xml:space="preserve"> </w:t>
      </w:r>
      <w:r>
        <w:tab/>
        <w:t xml:space="preserve">Sağlık Bakanlığı ve </w:t>
      </w:r>
      <w:proofErr w:type="spellStart"/>
      <w:r>
        <w:t>Koronavirüs</w:t>
      </w:r>
      <w:proofErr w:type="spellEnd"/>
      <w:r>
        <w:t xml:space="preserve"> Bilim Kurulu tarafından tespit edilen </w:t>
      </w:r>
      <w:proofErr w:type="gramStart"/>
      <w:r>
        <w:t>kriterlere</w:t>
      </w:r>
      <w:proofErr w:type="gramEnd"/>
      <w:r>
        <w:t xml:space="preserve"> göre iller </w:t>
      </w:r>
      <w:r>
        <w:rPr>
          <w:b/>
        </w:rPr>
        <w:t xml:space="preserve">4 ayrı risk grubuna </w:t>
      </w:r>
      <w:r>
        <w:t>(</w:t>
      </w:r>
      <w:r>
        <w:rPr>
          <w:b/>
        </w:rPr>
        <w:t>düşük</w:t>
      </w:r>
      <w:r>
        <w:t xml:space="preserve">, </w:t>
      </w:r>
      <w:r>
        <w:rPr>
          <w:b/>
        </w:rPr>
        <w:t>orta</w:t>
      </w:r>
      <w:r>
        <w:t xml:space="preserve">, </w:t>
      </w:r>
      <w:r>
        <w:rPr>
          <w:b/>
        </w:rPr>
        <w:t>yüksek</w:t>
      </w:r>
      <w:r>
        <w:t xml:space="preserve">, </w:t>
      </w:r>
      <w:r>
        <w:rPr>
          <w:b/>
        </w:rPr>
        <w:t>çok yüksek</w:t>
      </w:r>
      <w:r>
        <w:t>) ayrılarak salgınla mücadeledeki tedbir seviyeleri risk gruplarına göre belirlenecektir.</w:t>
      </w:r>
    </w:p>
    <w:p w:rsidR="003E456F" w:rsidRDefault="003E456F" w:rsidP="008829A3">
      <w:pPr>
        <w:jc w:val="both"/>
      </w:pPr>
    </w:p>
    <w:p w:rsidR="008829A3" w:rsidRDefault="008829A3" w:rsidP="008829A3">
      <w:pPr>
        <w:jc w:val="both"/>
      </w:pPr>
      <w:r>
        <w:t>Yeni bir karar alınıncaya kadar ise illerimizin risk grupları aşağıdaki şekilde belirlenmiştir;</w:t>
      </w:r>
    </w:p>
    <w:p w:rsidR="00A654BE" w:rsidRDefault="00A654BE" w:rsidP="008829A3">
      <w:pPr>
        <w:jc w:val="both"/>
      </w:pPr>
    </w:p>
    <w:p w:rsidR="008829A3" w:rsidRDefault="008829A3" w:rsidP="008829A3">
      <w:pPr>
        <w:jc w:val="both"/>
        <w:rPr>
          <w:b/>
        </w:rPr>
      </w:pPr>
      <w:r>
        <w:rPr>
          <w:spacing w:val="-60"/>
          <w:u w:val="thick"/>
        </w:rPr>
        <w:t xml:space="preserve">  </w:t>
      </w:r>
      <w:r w:rsidRPr="008829A3">
        <w:rPr>
          <w:spacing w:val="-60"/>
        </w:rPr>
        <w:tab/>
      </w:r>
      <w:r w:rsidRPr="008829A3">
        <w:rPr>
          <w:b/>
          <w:u w:val="single"/>
        </w:rPr>
        <w:t>Düşük</w:t>
      </w:r>
      <w:r w:rsidRPr="008829A3">
        <w:rPr>
          <w:b/>
          <w:spacing w:val="-17"/>
          <w:u w:val="single"/>
        </w:rPr>
        <w:t xml:space="preserve"> </w:t>
      </w:r>
      <w:r w:rsidRPr="008829A3">
        <w:rPr>
          <w:b/>
          <w:u w:val="single"/>
        </w:rPr>
        <w:t>Risk</w:t>
      </w:r>
      <w:r w:rsidRPr="008829A3">
        <w:rPr>
          <w:b/>
          <w:spacing w:val="-16"/>
          <w:u w:val="single"/>
        </w:rPr>
        <w:t xml:space="preserve"> </w:t>
      </w:r>
      <w:r w:rsidRPr="008829A3">
        <w:rPr>
          <w:b/>
          <w:u w:val="single"/>
        </w:rPr>
        <w:t>Grubunda</w:t>
      </w:r>
      <w:r w:rsidRPr="008829A3">
        <w:rPr>
          <w:b/>
          <w:spacing w:val="-20"/>
          <w:u w:val="single"/>
        </w:rPr>
        <w:t xml:space="preserve"> </w:t>
      </w:r>
      <w:r w:rsidRPr="008829A3">
        <w:rPr>
          <w:b/>
          <w:u w:val="single"/>
        </w:rPr>
        <w:t>Yer</w:t>
      </w:r>
      <w:r w:rsidRPr="008829A3">
        <w:rPr>
          <w:b/>
          <w:spacing w:val="-18"/>
          <w:u w:val="single"/>
        </w:rPr>
        <w:t xml:space="preserve"> </w:t>
      </w:r>
      <w:r w:rsidRPr="008829A3">
        <w:rPr>
          <w:b/>
          <w:u w:val="single"/>
        </w:rPr>
        <w:t>Alan</w:t>
      </w:r>
      <w:r w:rsidRPr="008829A3">
        <w:rPr>
          <w:b/>
          <w:spacing w:val="-17"/>
          <w:u w:val="single"/>
        </w:rPr>
        <w:t xml:space="preserve"> </w:t>
      </w:r>
      <w:r w:rsidRPr="008829A3">
        <w:rPr>
          <w:b/>
          <w:u w:val="single"/>
        </w:rPr>
        <w:t>İller</w:t>
      </w:r>
      <w:r w:rsidRPr="008829A3">
        <w:rPr>
          <w:b/>
        </w:rPr>
        <w:t>;</w:t>
      </w:r>
      <w:r>
        <w:rPr>
          <w:b/>
          <w:spacing w:val="-18"/>
        </w:rPr>
        <w:t xml:space="preserve"> </w:t>
      </w:r>
      <w:r>
        <w:t>Ağrı,</w:t>
      </w:r>
      <w:r>
        <w:rPr>
          <w:spacing w:val="-18"/>
        </w:rPr>
        <w:t xml:space="preserve"> </w:t>
      </w:r>
      <w:r>
        <w:t>Batman,</w:t>
      </w:r>
      <w:r>
        <w:rPr>
          <w:spacing w:val="-17"/>
        </w:rPr>
        <w:t xml:space="preserve"> </w:t>
      </w:r>
      <w:r>
        <w:t>Bingöl,</w:t>
      </w:r>
      <w:r>
        <w:rPr>
          <w:spacing w:val="-17"/>
        </w:rPr>
        <w:t xml:space="preserve"> </w:t>
      </w:r>
      <w:r>
        <w:t>Bitlis,</w:t>
      </w:r>
      <w:r>
        <w:rPr>
          <w:spacing w:val="-17"/>
        </w:rPr>
        <w:t xml:space="preserve"> </w:t>
      </w:r>
      <w:r>
        <w:t>Diyarbakır,</w:t>
      </w:r>
      <w:r>
        <w:rPr>
          <w:spacing w:val="-17"/>
        </w:rPr>
        <w:t xml:space="preserve"> </w:t>
      </w:r>
      <w:proofErr w:type="gramStart"/>
      <w:r>
        <w:t>Hakkari</w:t>
      </w:r>
      <w:proofErr w:type="gramEnd"/>
      <w:r>
        <w:t xml:space="preserve">, Iğdır, Mardin, Muş, Siirt, Şanlıurfa, Şırnak, Uşak, Van. </w:t>
      </w:r>
      <w:r>
        <w:rPr>
          <w:b/>
        </w:rPr>
        <w:t>(14 İl)</w:t>
      </w:r>
    </w:p>
    <w:p w:rsidR="00A654BE" w:rsidRDefault="00A654BE" w:rsidP="008829A3">
      <w:pPr>
        <w:jc w:val="both"/>
        <w:rPr>
          <w:b/>
        </w:rPr>
      </w:pPr>
    </w:p>
    <w:p w:rsidR="008829A3" w:rsidRDefault="008829A3" w:rsidP="008829A3">
      <w:pPr>
        <w:jc w:val="both"/>
        <w:rPr>
          <w:b/>
        </w:rPr>
      </w:pPr>
      <w:r>
        <w:rPr>
          <w:spacing w:val="-60"/>
          <w:u w:val="thick"/>
        </w:rPr>
        <w:t xml:space="preserve">  </w:t>
      </w:r>
      <w:r w:rsidRPr="008829A3">
        <w:rPr>
          <w:spacing w:val="-60"/>
        </w:rPr>
        <w:tab/>
      </w:r>
      <w:r w:rsidRPr="008829A3">
        <w:rPr>
          <w:b/>
          <w:u w:val="single"/>
        </w:rPr>
        <w:t>Orta Risk Grubunda Yer Alan İller</w:t>
      </w:r>
      <w:r>
        <w:rPr>
          <w:b/>
        </w:rPr>
        <w:t xml:space="preserve">; </w:t>
      </w:r>
      <w:r>
        <w:t>Adana, Afyonkarahisar, Ankara, Aydın, Bartın, Bayburt,</w:t>
      </w:r>
      <w:r>
        <w:rPr>
          <w:spacing w:val="-9"/>
        </w:rPr>
        <w:t xml:space="preserve"> </w:t>
      </w:r>
      <w:r>
        <w:t>Bursa,</w:t>
      </w:r>
      <w:r>
        <w:rPr>
          <w:spacing w:val="-10"/>
        </w:rPr>
        <w:t xml:space="preserve"> </w:t>
      </w:r>
      <w:r>
        <w:t>Çankırı,</w:t>
      </w:r>
      <w:r>
        <w:rPr>
          <w:spacing w:val="-8"/>
        </w:rPr>
        <w:t xml:space="preserve"> </w:t>
      </w:r>
      <w:r>
        <w:t>Çorum,</w:t>
      </w:r>
      <w:r>
        <w:rPr>
          <w:spacing w:val="-10"/>
        </w:rPr>
        <w:t xml:space="preserve"> </w:t>
      </w:r>
      <w:r>
        <w:t>Denizli,</w:t>
      </w:r>
      <w:r>
        <w:rPr>
          <w:spacing w:val="-10"/>
        </w:rPr>
        <w:t xml:space="preserve"> </w:t>
      </w:r>
      <w:r>
        <w:t>Elazığ,</w:t>
      </w:r>
      <w:r>
        <w:rPr>
          <w:spacing w:val="-11"/>
        </w:rPr>
        <w:t xml:space="preserve"> </w:t>
      </w:r>
      <w:r>
        <w:t>Erzincan,</w:t>
      </w:r>
      <w:r>
        <w:rPr>
          <w:spacing w:val="-10"/>
        </w:rPr>
        <w:t xml:space="preserve"> </w:t>
      </w:r>
      <w:r>
        <w:t>Erzurum,</w:t>
      </w:r>
      <w:r>
        <w:rPr>
          <w:spacing w:val="-11"/>
        </w:rPr>
        <w:t xml:space="preserve"> </w:t>
      </w:r>
      <w:r>
        <w:t>Eskişehir,</w:t>
      </w:r>
      <w:r>
        <w:rPr>
          <w:spacing w:val="-10"/>
        </w:rPr>
        <w:t xml:space="preserve"> </w:t>
      </w:r>
      <w:r>
        <w:t>Gaziantep,</w:t>
      </w:r>
      <w:r>
        <w:rPr>
          <w:spacing w:val="-10"/>
        </w:rPr>
        <w:t xml:space="preserve"> </w:t>
      </w:r>
      <w:r>
        <w:t>Hatay, Isparta,</w:t>
      </w:r>
      <w:r>
        <w:rPr>
          <w:spacing w:val="-9"/>
        </w:rPr>
        <w:t xml:space="preserve"> </w:t>
      </w:r>
      <w:r>
        <w:t>Kahramanmaraş,</w:t>
      </w:r>
      <w:r>
        <w:rPr>
          <w:spacing w:val="-7"/>
        </w:rPr>
        <w:t xml:space="preserve"> </w:t>
      </w:r>
      <w:r>
        <w:t>Karabük,</w:t>
      </w:r>
      <w:r>
        <w:rPr>
          <w:spacing w:val="-8"/>
        </w:rPr>
        <w:t xml:space="preserve"> </w:t>
      </w:r>
      <w:r>
        <w:t>Kars,</w:t>
      </w:r>
      <w:r>
        <w:rPr>
          <w:spacing w:val="-10"/>
        </w:rPr>
        <w:t xml:space="preserve"> </w:t>
      </w:r>
      <w:r>
        <w:t>Kastamonu,</w:t>
      </w:r>
      <w:r>
        <w:rPr>
          <w:spacing w:val="-8"/>
        </w:rPr>
        <w:t xml:space="preserve"> </w:t>
      </w:r>
      <w:r>
        <w:t>Kırşehir,</w:t>
      </w:r>
      <w:r>
        <w:rPr>
          <w:spacing w:val="-10"/>
        </w:rPr>
        <w:t xml:space="preserve"> </w:t>
      </w:r>
      <w:r>
        <w:t>Malatya,</w:t>
      </w:r>
      <w:r>
        <w:rPr>
          <w:spacing w:val="-8"/>
        </w:rPr>
        <w:t xml:space="preserve"> </w:t>
      </w:r>
      <w:r>
        <w:t>Manisa,</w:t>
      </w:r>
      <w:r>
        <w:rPr>
          <w:spacing w:val="-10"/>
        </w:rPr>
        <w:t xml:space="preserve"> </w:t>
      </w:r>
      <w:r>
        <w:t>Nevşehir,</w:t>
      </w:r>
      <w:r>
        <w:rPr>
          <w:spacing w:val="-9"/>
        </w:rPr>
        <w:t xml:space="preserve"> </w:t>
      </w:r>
      <w:r>
        <w:t xml:space="preserve">Sivas, Tunceli, Yozgat. </w:t>
      </w:r>
      <w:r>
        <w:rPr>
          <w:b/>
        </w:rPr>
        <w:t>(28</w:t>
      </w:r>
      <w:r>
        <w:rPr>
          <w:b/>
          <w:spacing w:val="2"/>
        </w:rPr>
        <w:t xml:space="preserve"> </w:t>
      </w:r>
      <w:r>
        <w:rPr>
          <w:b/>
        </w:rPr>
        <w:t>İl)</w:t>
      </w:r>
    </w:p>
    <w:p w:rsidR="00A654BE" w:rsidRDefault="00A654BE" w:rsidP="008829A3">
      <w:pPr>
        <w:jc w:val="both"/>
        <w:rPr>
          <w:b/>
        </w:rPr>
      </w:pPr>
    </w:p>
    <w:p w:rsidR="008829A3" w:rsidRDefault="008829A3" w:rsidP="008829A3">
      <w:pPr>
        <w:jc w:val="both"/>
        <w:rPr>
          <w:b/>
        </w:rPr>
      </w:pPr>
      <w:r>
        <w:rPr>
          <w:spacing w:val="-60"/>
          <w:u w:val="thick"/>
        </w:rPr>
        <w:t xml:space="preserve">  </w:t>
      </w:r>
      <w:r w:rsidRPr="008829A3">
        <w:rPr>
          <w:spacing w:val="-60"/>
        </w:rPr>
        <w:tab/>
      </w:r>
      <w:r w:rsidRPr="008829A3">
        <w:rPr>
          <w:b/>
          <w:u w:val="single"/>
        </w:rPr>
        <w:t>Yüksek Risk Grubunda Yer Alan İller</w:t>
      </w:r>
      <w:r w:rsidRPr="008829A3">
        <w:rPr>
          <w:b/>
        </w:rPr>
        <w:t>;</w:t>
      </w:r>
      <w:r>
        <w:rPr>
          <w:b/>
        </w:rPr>
        <w:t xml:space="preserve"> </w:t>
      </w:r>
      <w:r>
        <w:t xml:space="preserve">Antalya, Ardahan, Artvin, Bilecik, Bolu, Çanakkale, Düzce, İstanbul, İzmir, Karaman, Kayseri, Kırıkkale, Kırklareli, Kilis, Kocaeli, Kütahya, Mersin, Muğla, Niğde, Tekirdağ, Yalova, Zonguldak. </w:t>
      </w:r>
      <w:r>
        <w:rPr>
          <w:b/>
        </w:rPr>
        <w:t>(22 İl)</w:t>
      </w:r>
    </w:p>
    <w:p w:rsidR="00A654BE" w:rsidRDefault="00A654BE" w:rsidP="008829A3">
      <w:pPr>
        <w:jc w:val="both"/>
        <w:rPr>
          <w:b/>
        </w:rPr>
      </w:pPr>
    </w:p>
    <w:p w:rsidR="008829A3" w:rsidRDefault="008829A3" w:rsidP="008829A3">
      <w:pPr>
        <w:jc w:val="both"/>
        <w:rPr>
          <w:b/>
        </w:rPr>
      </w:pPr>
      <w:r>
        <w:rPr>
          <w:spacing w:val="-60"/>
          <w:u w:val="thick"/>
        </w:rPr>
        <w:t xml:space="preserve">  </w:t>
      </w:r>
      <w:r w:rsidRPr="008829A3">
        <w:rPr>
          <w:spacing w:val="-60"/>
        </w:rPr>
        <w:tab/>
      </w:r>
      <w:r w:rsidRPr="008829A3">
        <w:rPr>
          <w:b/>
          <w:u w:val="single"/>
        </w:rPr>
        <w:t>Çok Yüksek Risk Grubunda Yer Alan İller;</w:t>
      </w:r>
      <w:r>
        <w:rPr>
          <w:b/>
        </w:rPr>
        <w:t xml:space="preserve"> </w:t>
      </w:r>
      <w:r>
        <w:t xml:space="preserve">Adıyaman, Aksaray, Amasya, Balıkesir, Burdur, Edirne, Giresun, Gümüşhane, Konya, Ordu, Osmaniye, Rize, Sakarya, Samsun, Sinop, Tokat, Trabzon. </w:t>
      </w:r>
      <w:r>
        <w:rPr>
          <w:b/>
        </w:rPr>
        <w:t>(17 İl)</w:t>
      </w:r>
    </w:p>
    <w:p w:rsidR="00A654BE" w:rsidRDefault="00A654BE" w:rsidP="008829A3">
      <w:pPr>
        <w:jc w:val="both"/>
        <w:rPr>
          <w:b/>
        </w:rPr>
      </w:pPr>
    </w:p>
    <w:p w:rsidR="008829A3" w:rsidRDefault="008829A3" w:rsidP="008829A3">
      <w:pPr>
        <w:jc w:val="both"/>
      </w:pPr>
      <w:r>
        <w:t xml:space="preserve"> </w:t>
      </w:r>
      <w:r>
        <w:tab/>
      </w:r>
      <w:proofErr w:type="spellStart"/>
      <w:r>
        <w:t>Koronavirüs</w:t>
      </w:r>
      <w:proofErr w:type="spellEnd"/>
      <w:r>
        <w:t xml:space="preserve"> salgınıyla mücadele kapsamında </w:t>
      </w:r>
      <w:r>
        <w:rPr>
          <w:b/>
        </w:rPr>
        <w:t xml:space="preserve">il bazında </w:t>
      </w:r>
      <w:r>
        <w:t xml:space="preserve">alınması gereken tedbirler ile uyulacak kurallar, risk gruplarına göre belirlenmiş ve </w:t>
      </w:r>
      <w:r>
        <w:rPr>
          <w:b/>
        </w:rPr>
        <w:t xml:space="preserve">Ek-1’de yer alan tabloda </w:t>
      </w:r>
      <w:r>
        <w:t>gösterilmiştir.</w:t>
      </w:r>
    </w:p>
    <w:p w:rsidR="003E456F" w:rsidRDefault="003E456F" w:rsidP="008829A3">
      <w:pPr>
        <w:jc w:val="both"/>
      </w:pPr>
    </w:p>
    <w:p w:rsidR="008829A3" w:rsidRDefault="003E456F" w:rsidP="008829A3">
      <w:pPr>
        <w:jc w:val="both"/>
        <w:rPr>
          <w:b/>
        </w:rPr>
      </w:pPr>
      <w:r>
        <w:t xml:space="preserve"> </w:t>
      </w:r>
      <w:r>
        <w:tab/>
      </w:r>
      <w:r w:rsidR="0020687B" w:rsidRPr="0020687B">
        <w:t>İlçemiz</w:t>
      </w:r>
      <w:r w:rsidR="008829A3" w:rsidRPr="0020687B">
        <w:t>,</w:t>
      </w:r>
      <w:r w:rsidR="008829A3">
        <w:rPr>
          <w:color w:val="4F4F4F"/>
        </w:rPr>
        <w:t xml:space="preserve"> </w:t>
      </w:r>
      <w:r w:rsidR="008829A3">
        <w:t>Risk Gruplarına Göre Alınacak yeni Tedbirler kapsamında,</w:t>
      </w:r>
      <w:r w:rsidR="008829A3">
        <w:rPr>
          <w:u w:val="thick"/>
        </w:rPr>
        <w:t xml:space="preserve"> </w:t>
      </w:r>
      <w:r w:rsidR="008829A3">
        <w:rPr>
          <w:b/>
          <w:u w:val="thick"/>
        </w:rPr>
        <w:t>Çok Yüksek Risk</w:t>
      </w:r>
      <w:r w:rsidR="008829A3">
        <w:rPr>
          <w:b/>
        </w:rPr>
        <w:t xml:space="preserve"> </w:t>
      </w:r>
      <w:r w:rsidR="008829A3">
        <w:rPr>
          <w:b/>
          <w:u w:val="thick"/>
        </w:rPr>
        <w:t>Grubunda</w:t>
      </w:r>
      <w:r w:rsidR="008829A3">
        <w:rPr>
          <w:b/>
          <w:spacing w:val="-12"/>
        </w:rPr>
        <w:t xml:space="preserve"> </w:t>
      </w:r>
      <w:r w:rsidR="008829A3">
        <w:t>yer</w:t>
      </w:r>
      <w:r w:rsidR="008829A3">
        <w:rPr>
          <w:spacing w:val="-16"/>
        </w:rPr>
        <w:t xml:space="preserve"> </w:t>
      </w:r>
      <w:r w:rsidR="008829A3">
        <w:t>aldığı</w:t>
      </w:r>
      <w:r w:rsidR="008829A3">
        <w:rPr>
          <w:spacing w:val="-15"/>
        </w:rPr>
        <w:t xml:space="preserve"> </w:t>
      </w:r>
      <w:r w:rsidR="008829A3">
        <w:t>için,</w:t>
      </w:r>
      <w:r w:rsidR="008829A3">
        <w:rPr>
          <w:spacing w:val="-15"/>
        </w:rPr>
        <w:t xml:space="preserve"> </w:t>
      </w:r>
      <w:r w:rsidR="008829A3" w:rsidRPr="008829A3">
        <w:t>virüsün yayılım hızını azaltmak ve vatandaşlarımızın sağlığını korumak amacıyla</w:t>
      </w:r>
      <w:r w:rsidR="008829A3">
        <w:rPr>
          <w:color w:val="4F4F4F"/>
        </w:rPr>
        <w:t xml:space="preserve"> </w:t>
      </w:r>
      <w:r w:rsidR="008829A3">
        <w:rPr>
          <w:b/>
        </w:rPr>
        <w:t>İl</w:t>
      </w:r>
      <w:r w:rsidR="0020687B">
        <w:rPr>
          <w:b/>
        </w:rPr>
        <w:t>çe</w:t>
      </w:r>
      <w:r w:rsidR="008829A3">
        <w:rPr>
          <w:b/>
        </w:rPr>
        <w:t xml:space="preserve"> Umumi Hıfzıssıhha Kurulumuzca Alınan Karar</w:t>
      </w:r>
      <w:r w:rsidR="008829A3">
        <w:rPr>
          <w:b/>
          <w:spacing w:val="-7"/>
        </w:rPr>
        <w:t xml:space="preserve"> </w:t>
      </w:r>
      <w:r w:rsidR="008829A3">
        <w:rPr>
          <w:b/>
        </w:rPr>
        <w:t>Gereğince;</w:t>
      </w:r>
    </w:p>
    <w:p w:rsidR="00A654BE" w:rsidRDefault="00A654BE" w:rsidP="008829A3">
      <w:pPr>
        <w:jc w:val="both"/>
        <w:rPr>
          <w:b/>
        </w:rPr>
      </w:pPr>
    </w:p>
    <w:p w:rsidR="00A654BE" w:rsidRDefault="00A654BE" w:rsidP="008829A3">
      <w:pPr>
        <w:jc w:val="both"/>
        <w:rPr>
          <w:b/>
        </w:rPr>
      </w:pPr>
    </w:p>
    <w:p w:rsidR="00A654BE" w:rsidRDefault="00A654BE" w:rsidP="0020687B">
      <w:pPr>
        <w:jc w:val="both"/>
      </w:pPr>
    </w:p>
    <w:p w:rsidR="00A654BE" w:rsidRPr="00DE2186" w:rsidRDefault="00A654BE" w:rsidP="00A654BE">
      <w:pPr>
        <w:jc w:val="center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>İLÇE HIFZISSIHHA KURUL KARARLARI</w:t>
      </w:r>
    </w:p>
    <w:p w:rsidR="00A654BE" w:rsidRPr="00DE2186" w:rsidRDefault="00A654BE" w:rsidP="00A654B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654BE" w:rsidRPr="00DE2186" w:rsidRDefault="00A654BE" w:rsidP="00A654BE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</w:t>
      </w:r>
      <w:proofErr w:type="gramStart"/>
      <w:r w:rsidRPr="00DE218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52</w:t>
      </w:r>
      <w:proofErr w:type="gramEnd"/>
    </w:p>
    <w:p w:rsidR="00A654BE" w:rsidRPr="00DE2186" w:rsidRDefault="00A654BE" w:rsidP="00A654BE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</w:t>
      </w:r>
      <w:proofErr w:type="gramStart"/>
      <w:r w:rsidRPr="00DE218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02</w:t>
      </w:r>
      <w:proofErr w:type="gramEnd"/>
      <w:r>
        <w:rPr>
          <w:b/>
          <w:sz w:val="22"/>
          <w:szCs w:val="22"/>
        </w:rPr>
        <w:t>.03.2021</w:t>
      </w:r>
    </w:p>
    <w:p w:rsidR="00A654BE" w:rsidRDefault="00A654BE" w:rsidP="0020687B">
      <w:pPr>
        <w:jc w:val="both"/>
      </w:pPr>
    </w:p>
    <w:p w:rsidR="00A654BE" w:rsidRDefault="00A654BE" w:rsidP="0020687B">
      <w:pPr>
        <w:jc w:val="both"/>
        <w:rPr>
          <w:spacing w:val="-15"/>
        </w:rPr>
      </w:pPr>
      <w:r>
        <w:t xml:space="preserve"> </w:t>
      </w:r>
      <w:r>
        <w:tab/>
      </w:r>
      <w:r w:rsidR="0020687B">
        <w:t>1-S</w:t>
      </w:r>
      <w:r w:rsidR="0020687B" w:rsidRPr="0020687B">
        <w:rPr>
          <w:b/>
        </w:rPr>
        <w:t xml:space="preserve">okağa çıkma kısıtlamaları </w:t>
      </w:r>
      <w:r w:rsidR="0020687B">
        <w:t>sırasında 30.11.2020 tarih ve 20076 sayılı Bakanlık Genelgemizle belirlenen “Sokağa Çıkma Kısıtlamasından Muaf Yerler ve Kişiler Listesinde”</w:t>
      </w:r>
      <w:r w:rsidR="0020687B" w:rsidRPr="0020687B">
        <w:rPr>
          <w:spacing w:val="-6"/>
        </w:rPr>
        <w:t xml:space="preserve"> </w:t>
      </w:r>
      <w:r w:rsidR="0020687B">
        <w:t>yer</w:t>
      </w:r>
      <w:r w:rsidR="0020687B" w:rsidRPr="0020687B">
        <w:rPr>
          <w:spacing w:val="-10"/>
        </w:rPr>
        <w:t xml:space="preserve"> </w:t>
      </w:r>
      <w:r w:rsidR="0020687B">
        <w:t>alan</w:t>
      </w:r>
      <w:r w:rsidR="0020687B" w:rsidRPr="0020687B">
        <w:rPr>
          <w:spacing w:val="-9"/>
        </w:rPr>
        <w:t xml:space="preserve"> </w:t>
      </w:r>
      <w:r w:rsidR="0020687B" w:rsidRPr="0020687B">
        <w:rPr>
          <w:b/>
        </w:rPr>
        <w:t>istisna/muafiyetler</w:t>
      </w:r>
      <w:r w:rsidR="0020687B" w:rsidRPr="0020687B">
        <w:rPr>
          <w:b/>
          <w:spacing w:val="-9"/>
        </w:rPr>
        <w:t xml:space="preserve"> </w:t>
      </w:r>
      <w:r w:rsidR="0020687B">
        <w:t>(sonraki</w:t>
      </w:r>
      <w:r w:rsidR="0020687B" w:rsidRPr="0020687B">
        <w:rPr>
          <w:spacing w:val="-6"/>
        </w:rPr>
        <w:t xml:space="preserve"> </w:t>
      </w:r>
      <w:r w:rsidR="0020687B">
        <w:t>Genelgelerle</w:t>
      </w:r>
      <w:r w:rsidR="0020687B" w:rsidRPr="0020687B">
        <w:rPr>
          <w:spacing w:val="-6"/>
        </w:rPr>
        <w:t xml:space="preserve"> </w:t>
      </w:r>
      <w:r w:rsidR="0020687B">
        <w:t>yapılan</w:t>
      </w:r>
      <w:r w:rsidR="0020687B" w:rsidRPr="0020687B">
        <w:rPr>
          <w:spacing w:val="-9"/>
        </w:rPr>
        <w:t xml:space="preserve"> </w:t>
      </w:r>
      <w:r w:rsidR="0020687B">
        <w:t>eklemeler</w:t>
      </w:r>
      <w:r w:rsidR="0020687B" w:rsidRPr="0020687B">
        <w:rPr>
          <w:spacing w:val="-10"/>
        </w:rPr>
        <w:t xml:space="preserve"> </w:t>
      </w:r>
      <w:proofErr w:type="gramStart"/>
      <w:r w:rsidR="0020687B">
        <w:t>dahil</w:t>
      </w:r>
      <w:proofErr w:type="gramEnd"/>
      <w:r w:rsidR="0020687B">
        <w:t xml:space="preserve"> şekilde)</w:t>
      </w:r>
      <w:r w:rsidR="0020687B" w:rsidRPr="0020687B">
        <w:rPr>
          <w:spacing w:val="-18"/>
        </w:rPr>
        <w:t xml:space="preserve"> </w:t>
      </w:r>
      <w:r w:rsidR="0020687B">
        <w:t>ile</w:t>
      </w:r>
      <w:r w:rsidR="0020687B" w:rsidRPr="0020687B">
        <w:rPr>
          <w:spacing w:val="-18"/>
        </w:rPr>
        <w:t xml:space="preserve"> </w:t>
      </w:r>
      <w:r w:rsidR="0020687B">
        <w:t>sokağa</w:t>
      </w:r>
      <w:r w:rsidR="0020687B" w:rsidRPr="0020687B">
        <w:rPr>
          <w:spacing w:val="-14"/>
        </w:rPr>
        <w:t xml:space="preserve"> </w:t>
      </w:r>
      <w:r w:rsidR="0020687B">
        <w:t>çıkma</w:t>
      </w:r>
      <w:r w:rsidR="0020687B" w:rsidRPr="0020687B">
        <w:rPr>
          <w:spacing w:val="-15"/>
        </w:rPr>
        <w:t xml:space="preserve"> </w:t>
      </w:r>
    </w:p>
    <w:p w:rsidR="0020687B" w:rsidRDefault="0020687B" w:rsidP="0020687B">
      <w:pPr>
        <w:jc w:val="both"/>
      </w:pPr>
      <w:proofErr w:type="spellStart"/>
      <w:r>
        <w:t>ısıtlaması</w:t>
      </w:r>
      <w:proofErr w:type="spellEnd"/>
      <w:r w:rsidRPr="0020687B">
        <w:rPr>
          <w:spacing w:val="-16"/>
        </w:rPr>
        <w:t xml:space="preserve"> </w:t>
      </w:r>
      <w:r>
        <w:t>uygulanan</w:t>
      </w:r>
      <w:r w:rsidRPr="0020687B">
        <w:rPr>
          <w:spacing w:val="-15"/>
        </w:rPr>
        <w:t xml:space="preserve"> </w:t>
      </w:r>
      <w:r>
        <w:t>süre</w:t>
      </w:r>
      <w:r w:rsidRPr="0020687B">
        <w:rPr>
          <w:spacing w:val="-18"/>
        </w:rPr>
        <w:t xml:space="preserve"> </w:t>
      </w:r>
      <w:r>
        <w:t>ve</w:t>
      </w:r>
      <w:r w:rsidRPr="0020687B">
        <w:rPr>
          <w:spacing w:val="-14"/>
        </w:rPr>
        <w:t xml:space="preserve"> </w:t>
      </w:r>
      <w:r>
        <w:t>günlerde</w:t>
      </w:r>
      <w:r w:rsidRPr="0020687B">
        <w:rPr>
          <w:spacing w:val="-15"/>
        </w:rPr>
        <w:t xml:space="preserve"> </w:t>
      </w:r>
      <w:r w:rsidRPr="0020687B">
        <w:rPr>
          <w:b/>
        </w:rPr>
        <w:t>şehirlerarası</w:t>
      </w:r>
      <w:r w:rsidRPr="0020687B">
        <w:rPr>
          <w:b/>
          <w:spacing w:val="-16"/>
        </w:rPr>
        <w:t xml:space="preserve"> </w:t>
      </w:r>
      <w:r w:rsidRPr="0020687B">
        <w:rPr>
          <w:b/>
        </w:rPr>
        <w:t xml:space="preserve">seyahat edilmesine </w:t>
      </w:r>
      <w:r>
        <w:t>dair usul ve esasların uygulanmasına aynı şekilde devam</w:t>
      </w:r>
      <w:r w:rsidRPr="0020687B">
        <w:rPr>
          <w:spacing w:val="-10"/>
        </w:rPr>
        <w:t xml:space="preserve"> </w:t>
      </w:r>
      <w:r>
        <w:t>edilmesine,</w:t>
      </w:r>
    </w:p>
    <w:p w:rsidR="00A654BE" w:rsidRDefault="00A654BE" w:rsidP="0020687B">
      <w:pPr>
        <w:jc w:val="both"/>
      </w:pPr>
    </w:p>
    <w:p w:rsidR="00A654BE" w:rsidRPr="00A654BE" w:rsidRDefault="0020687B" w:rsidP="0020687B">
      <w:pPr>
        <w:spacing w:line="276" w:lineRule="auto"/>
        <w:jc w:val="both"/>
      </w:pPr>
      <w:r>
        <w:t xml:space="preserve"> </w:t>
      </w:r>
      <w:r>
        <w:tab/>
        <w:t xml:space="preserve">2-Sokağa çıkma kısıtlaması kapsamında; </w:t>
      </w:r>
      <w:r>
        <w:rPr>
          <w:b/>
        </w:rPr>
        <w:t xml:space="preserve">Hafta içi günlerde </w:t>
      </w:r>
      <w:r>
        <w:t>21.00-05.00 saatleri arasında</w:t>
      </w:r>
      <w:r>
        <w:rPr>
          <w:spacing w:val="-11"/>
        </w:rPr>
        <w:t xml:space="preserve"> </w:t>
      </w:r>
      <w:r>
        <w:t>sokağa</w:t>
      </w:r>
      <w:r>
        <w:rPr>
          <w:spacing w:val="-12"/>
        </w:rPr>
        <w:t xml:space="preserve"> </w:t>
      </w:r>
      <w:r>
        <w:t>çıkma</w:t>
      </w:r>
      <w:r>
        <w:rPr>
          <w:spacing w:val="-11"/>
        </w:rPr>
        <w:t xml:space="preserve"> </w:t>
      </w:r>
      <w:r>
        <w:t>kısıtlaması</w:t>
      </w:r>
      <w:r>
        <w:rPr>
          <w:spacing w:val="-8"/>
        </w:rPr>
        <w:t xml:space="preserve"> </w:t>
      </w:r>
      <w:r>
        <w:t>uygulanmasına,</w:t>
      </w:r>
      <w:r>
        <w:rPr>
          <w:spacing w:val="-7"/>
        </w:rPr>
        <w:t xml:space="preserve"> </w:t>
      </w:r>
      <w:r>
        <w:rPr>
          <w:b/>
        </w:rPr>
        <w:t>Hafta</w:t>
      </w:r>
      <w:r>
        <w:rPr>
          <w:b/>
          <w:spacing w:val="-11"/>
        </w:rPr>
        <w:t xml:space="preserve"> </w:t>
      </w:r>
      <w:r>
        <w:rPr>
          <w:b/>
        </w:rPr>
        <w:t>sonlarında</w:t>
      </w:r>
      <w:r>
        <w:rPr>
          <w:b/>
          <w:spacing w:val="-10"/>
        </w:rPr>
        <w:t xml:space="preserve"> </w:t>
      </w:r>
      <w:r>
        <w:t>ise;</w:t>
      </w:r>
      <w:r>
        <w:rPr>
          <w:spacing w:val="-9"/>
        </w:rPr>
        <w:t xml:space="preserve"> </w:t>
      </w:r>
      <w:r>
        <w:t>Cuma</w:t>
      </w:r>
      <w:r>
        <w:rPr>
          <w:spacing w:val="-11"/>
        </w:rPr>
        <w:t xml:space="preserve"> </w:t>
      </w:r>
      <w:r>
        <w:t>21.00- Cumartesi 05.00 saatleri arasıyla, Cumartesi 21.00’den başlayıp Pazar gününün tamamını</w:t>
      </w:r>
      <w:r>
        <w:rPr>
          <w:spacing w:val="13"/>
        </w:rPr>
        <w:t xml:space="preserve"> </w:t>
      </w:r>
      <w:r>
        <w:t>kapsayıp</w:t>
      </w:r>
      <w:r>
        <w:rPr>
          <w:spacing w:val="13"/>
        </w:rPr>
        <w:t xml:space="preserve"> </w:t>
      </w:r>
      <w:r>
        <w:t>Pazartesi</w:t>
      </w:r>
      <w:r>
        <w:rPr>
          <w:spacing w:val="16"/>
        </w:rPr>
        <w:t xml:space="preserve"> </w:t>
      </w:r>
      <w:r>
        <w:t>günü</w:t>
      </w:r>
      <w:r>
        <w:rPr>
          <w:spacing w:val="13"/>
        </w:rPr>
        <w:t xml:space="preserve"> </w:t>
      </w:r>
      <w:r>
        <w:t>saat</w:t>
      </w:r>
      <w:r>
        <w:rPr>
          <w:spacing w:val="13"/>
        </w:rPr>
        <w:t xml:space="preserve"> </w:t>
      </w:r>
      <w:r>
        <w:t>05.00’de</w:t>
      </w:r>
      <w:r>
        <w:rPr>
          <w:spacing w:val="12"/>
        </w:rPr>
        <w:t xml:space="preserve"> </w:t>
      </w:r>
      <w:r>
        <w:t>bitecek</w:t>
      </w:r>
      <w:r>
        <w:rPr>
          <w:spacing w:val="13"/>
        </w:rPr>
        <w:t xml:space="preserve"> </w:t>
      </w:r>
      <w:r>
        <w:t>şekilde</w:t>
      </w:r>
      <w:r>
        <w:rPr>
          <w:spacing w:val="12"/>
        </w:rPr>
        <w:t xml:space="preserve"> </w:t>
      </w:r>
      <w:r>
        <w:t>uygulanmasına</w:t>
      </w:r>
      <w:r w:rsidR="00A654BE">
        <w:t xml:space="preserve">, </w:t>
      </w:r>
    </w:p>
    <w:p w:rsidR="008829A3" w:rsidRPr="00C54E50" w:rsidRDefault="00C54E50" w:rsidP="0020687B">
      <w:pPr>
        <w:spacing w:line="276" w:lineRule="auto"/>
        <w:jc w:val="both"/>
        <w:rPr>
          <w:b/>
          <w:kern w:val="28"/>
        </w:rPr>
      </w:pPr>
      <w:r>
        <w:rPr>
          <w:b/>
        </w:rPr>
        <w:t xml:space="preserve"> </w:t>
      </w:r>
      <w:r>
        <w:rPr>
          <w:b/>
        </w:rPr>
        <w:tab/>
      </w:r>
      <w:r w:rsidR="0020687B" w:rsidRPr="00C54E50">
        <w:rPr>
          <w:b/>
        </w:rPr>
        <w:t>Cumartesi günleri 05.00-21.00 saatleri arasında sokağa çıkma kısıtlaması uygulanmamasına</w:t>
      </w:r>
      <w:r>
        <w:rPr>
          <w:b/>
        </w:rPr>
        <w:t>,</w:t>
      </w:r>
      <w:r w:rsidR="00400AC4" w:rsidRPr="00C54E50">
        <w:rPr>
          <w:b/>
          <w:kern w:val="28"/>
        </w:rPr>
        <w:tab/>
      </w:r>
    </w:p>
    <w:p w:rsidR="00C54E50" w:rsidRDefault="00C54E50" w:rsidP="00C54E50">
      <w:pPr>
        <w:jc w:val="both"/>
      </w:pPr>
      <w:r>
        <w:t xml:space="preserve"> </w:t>
      </w:r>
      <w:r>
        <w:tab/>
      </w:r>
      <w:r w:rsidRPr="00C54E50">
        <w:rPr>
          <w:b/>
        </w:rPr>
        <w:t>3</w:t>
      </w:r>
      <w:r>
        <w:t>-</w:t>
      </w:r>
      <w:proofErr w:type="gramStart"/>
      <w:r>
        <w:t>Önceki  kararlarımızda</w:t>
      </w:r>
      <w:proofErr w:type="gramEnd"/>
      <w:r>
        <w:t xml:space="preserve"> düzenlenen 65 yaş ve üzeri ile 20 yaş altı vatandaşlarımız için getirilen sokağa çıkma süresinin; 3 saatten 4 saate yükseltilmesine, 65 yaş ve üzeri vatandaşlarımızın 10.00-14.00 saatleri arasında, 20 yaş altı çocuklarımız ve gençlerimizin ise 14.00-18.00 saatleri arasında sokağa çıkabileceği şeklinde yeniden düzenlenmesine,</w:t>
      </w:r>
    </w:p>
    <w:p w:rsidR="00A654BE" w:rsidRDefault="00A654BE" w:rsidP="00C54E50">
      <w:pPr>
        <w:jc w:val="both"/>
      </w:pPr>
    </w:p>
    <w:p w:rsidR="00C54E50" w:rsidRDefault="00C54E50" w:rsidP="00C54E50">
      <w:pPr>
        <w:jc w:val="both"/>
      </w:pPr>
      <w:r>
        <w:t xml:space="preserve"> </w:t>
      </w:r>
      <w:r>
        <w:tab/>
      </w:r>
      <w:r w:rsidRPr="00C54E50">
        <w:rPr>
          <w:b/>
        </w:rPr>
        <w:t>4</w:t>
      </w:r>
      <w:r>
        <w:t xml:space="preserve">-Milli Eğitim Bakanlığınca yüz yüze eğitim/sınav yapması uygun görülen eğitim kurumlarının öğrenci/öğretmen/çalışanlarının durumlarını eğitim kurumlarınca verilecek kurum adresi ile çalışma/ders programını ihtiva eden belge ile belgelendirmeleri şartıyla, </w:t>
      </w:r>
      <w:proofErr w:type="gramStart"/>
      <w:r>
        <w:t>güzergah</w:t>
      </w:r>
      <w:proofErr w:type="gramEnd"/>
      <w:r>
        <w:t xml:space="preserve"> ve ilgili saatlerle sınırlı olacak şekilde sokağa çıkma kısıtlamasından muaf</w:t>
      </w:r>
      <w:r>
        <w:rPr>
          <w:spacing w:val="-4"/>
        </w:rPr>
        <w:t xml:space="preserve"> </w:t>
      </w:r>
      <w:r>
        <w:t>tutulmasına,</w:t>
      </w:r>
    </w:p>
    <w:p w:rsidR="00A654BE" w:rsidRDefault="00A654BE" w:rsidP="00C54E50">
      <w:pPr>
        <w:jc w:val="both"/>
      </w:pPr>
    </w:p>
    <w:p w:rsidR="00C54E50" w:rsidRDefault="00C54E50" w:rsidP="00C54E50">
      <w:pPr>
        <w:jc w:val="both"/>
      </w:pPr>
      <w:r>
        <w:t xml:space="preserve"> </w:t>
      </w:r>
      <w:r>
        <w:tab/>
      </w:r>
      <w:r w:rsidRPr="00C54E50">
        <w:rPr>
          <w:b/>
        </w:rPr>
        <w:t>5</w:t>
      </w:r>
      <w:r>
        <w:t xml:space="preserve">-İlçemizdeki yeme içme yerlerinin, (lokanta, restoran, kafeterya, pastane, tatlıcı vb.) </w:t>
      </w:r>
      <w:r>
        <w:rPr>
          <w:b/>
        </w:rPr>
        <w:t xml:space="preserve">10.00-20.00 </w:t>
      </w:r>
      <w:r>
        <w:t xml:space="preserve">saatleri arasında paket servisi veya gel-al şeklinde, </w:t>
      </w:r>
      <w:r>
        <w:rPr>
          <w:b/>
        </w:rPr>
        <w:t xml:space="preserve">20.00-24.00 </w:t>
      </w:r>
      <w:r>
        <w:t>saatleri arasında ise sadece paket servis şeklinde hizmet verebilmesine, ayrıca işyeri</w:t>
      </w:r>
      <w:r>
        <w:rPr>
          <w:spacing w:val="-26"/>
        </w:rPr>
        <w:t xml:space="preserve"> </w:t>
      </w:r>
      <w:r w:rsidR="00833E94">
        <w:t>içerisinde hizmet sunul</w:t>
      </w:r>
      <w:r>
        <w:t>mamasına,</w:t>
      </w:r>
    </w:p>
    <w:p w:rsidR="00A654BE" w:rsidRDefault="00A654BE" w:rsidP="00C54E50">
      <w:pPr>
        <w:jc w:val="both"/>
      </w:pPr>
    </w:p>
    <w:p w:rsidR="00C54E50" w:rsidRDefault="00C54E50" w:rsidP="00C54E50">
      <w:pPr>
        <w:jc w:val="both"/>
      </w:pPr>
      <w:r>
        <w:rPr>
          <w:b/>
        </w:rPr>
        <w:t xml:space="preserve"> </w:t>
      </w:r>
      <w:r>
        <w:rPr>
          <w:b/>
        </w:rPr>
        <w:tab/>
        <w:t>6-Halı saha</w:t>
      </w:r>
      <w:r>
        <w:t xml:space="preserve">, </w:t>
      </w:r>
      <w:r>
        <w:rPr>
          <w:b/>
        </w:rPr>
        <w:t xml:space="preserve">yüzme havuzu </w:t>
      </w:r>
      <w:r>
        <w:t>ve benzeri tesislerin, yeni bir karar alınıncaya kadar kapalı kalmasına devam</w:t>
      </w:r>
      <w:r>
        <w:rPr>
          <w:spacing w:val="-1"/>
        </w:rPr>
        <w:t xml:space="preserve"> </w:t>
      </w:r>
      <w:r>
        <w:t>edilmesine,</w:t>
      </w:r>
    </w:p>
    <w:p w:rsidR="00A654BE" w:rsidRDefault="00A654BE" w:rsidP="00C54E50">
      <w:pPr>
        <w:jc w:val="both"/>
      </w:pPr>
    </w:p>
    <w:p w:rsidR="00C54E50" w:rsidRDefault="00C54E50" w:rsidP="00C54E50">
      <w:pPr>
        <w:jc w:val="both"/>
      </w:pPr>
      <w:r>
        <w:t xml:space="preserve"> </w:t>
      </w:r>
      <w:r>
        <w:tab/>
      </w:r>
      <w:r w:rsidRPr="00C54E50">
        <w:rPr>
          <w:b/>
        </w:rPr>
        <w:t>7-</w:t>
      </w:r>
      <w:proofErr w:type="gramStart"/>
      <w:r>
        <w:t>Nikah</w:t>
      </w:r>
      <w:proofErr w:type="gramEnd"/>
      <w:r>
        <w:t xml:space="preserve"> ve nikah merasimi şeklindeki düğünlerin, kişi başına minimum </w:t>
      </w:r>
      <w:r>
        <w:rPr>
          <w:b/>
        </w:rPr>
        <w:t xml:space="preserve">8 m2 </w:t>
      </w:r>
      <w:r>
        <w:t xml:space="preserve">alan ayırmak, </w:t>
      </w:r>
      <w:r>
        <w:rPr>
          <w:b/>
        </w:rPr>
        <w:t xml:space="preserve">katılımcı sayısı 50’yi geçmemek </w:t>
      </w:r>
      <w:r>
        <w:t xml:space="preserve">ve </w:t>
      </w:r>
      <w:r>
        <w:rPr>
          <w:b/>
        </w:rPr>
        <w:t xml:space="preserve">1 saatle sınırlı </w:t>
      </w:r>
      <w:r>
        <w:t>olmak üzere yapılabilmesine,</w:t>
      </w:r>
    </w:p>
    <w:p w:rsidR="00A654BE" w:rsidRDefault="00A654BE" w:rsidP="00C54E50">
      <w:pPr>
        <w:jc w:val="both"/>
      </w:pPr>
    </w:p>
    <w:p w:rsidR="00C54E50" w:rsidRDefault="00C54E50" w:rsidP="00C54E50">
      <w:pPr>
        <w:jc w:val="both"/>
      </w:pPr>
      <w:r>
        <w:t xml:space="preserve"> </w:t>
      </w:r>
      <w:r>
        <w:tab/>
      </w:r>
      <w:r w:rsidRPr="00C54E50">
        <w:rPr>
          <w:b/>
        </w:rPr>
        <w:t>8</w:t>
      </w:r>
      <w:r>
        <w:t xml:space="preserve">-Yeni bir karar alınıncaya kadar, sivil toplum kuruluşları, kamu kurumu niteliğindeki meslek kuruluşları ve bunların üst kuruluşları ile birlikler ve kooperatifler tarafından düzenlenecek genel kurul </w:t>
      </w:r>
      <w:proofErr w:type="gramStart"/>
      <w:r>
        <w:t>dahil</w:t>
      </w:r>
      <w:proofErr w:type="gramEnd"/>
      <w:r>
        <w:t xml:space="preserve"> kişilerin bir araya gelmesine neden olan her türlü etkinliklerin</w:t>
      </w:r>
      <w:r>
        <w:rPr>
          <w:spacing w:val="-1"/>
        </w:rPr>
        <w:t xml:space="preserve"> </w:t>
      </w:r>
      <w:r>
        <w:t>ertelenmesine,</w:t>
      </w:r>
    </w:p>
    <w:p w:rsidR="00A654BE" w:rsidRDefault="00A654BE" w:rsidP="00C54E50">
      <w:pPr>
        <w:jc w:val="both"/>
      </w:pPr>
    </w:p>
    <w:p w:rsidR="00C54E50" w:rsidRDefault="00C54E50" w:rsidP="00C54E50">
      <w:pPr>
        <w:jc w:val="both"/>
      </w:pPr>
      <w:r>
        <w:t xml:space="preserve"> </w:t>
      </w:r>
      <w:r>
        <w:tab/>
      </w:r>
      <w:r w:rsidRPr="00C54E50">
        <w:rPr>
          <w:b/>
        </w:rPr>
        <w:t>9</w:t>
      </w:r>
      <w:r>
        <w:t>-Denetim faaliyetlerinin kesintisiz yürütülmesi amacıyla yukarıda belirtildiği şekilde kişilerin</w:t>
      </w:r>
      <w:r>
        <w:rPr>
          <w:spacing w:val="-17"/>
        </w:rPr>
        <w:t xml:space="preserve"> </w:t>
      </w:r>
      <w:r>
        <w:t>bir</w:t>
      </w:r>
      <w:r>
        <w:rPr>
          <w:spacing w:val="-17"/>
        </w:rPr>
        <w:t xml:space="preserve"> </w:t>
      </w:r>
      <w:r>
        <w:t>araya</w:t>
      </w:r>
      <w:r>
        <w:rPr>
          <w:spacing w:val="-16"/>
        </w:rPr>
        <w:t xml:space="preserve"> </w:t>
      </w:r>
      <w:r>
        <w:t>gelmesine</w:t>
      </w:r>
      <w:r>
        <w:rPr>
          <w:spacing w:val="-17"/>
        </w:rPr>
        <w:t xml:space="preserve"> </w:t>
      </w:r>
      <w:r>
        <w:t>neden</w:t>
      </w:r>
      <w:r>
        <w:rPr>
          <w:spacing w:val="-17"/>
        </w:rPr>
        <w:t xml:space="preserve"> </w:t>
      </w:r>
      <w:r>
        <w:t>olacak</w:t>
      </w:r>
      <w:r>
        <w:rPr>
          <w:spacing w:val="-18"/>
        </w:rPr>
        <w:t xml:space="preserve"> </w:t>
      </w:r>
      <w:r>
        <w:t>her</w:t>
      </w:r>
      <w:r>
        <w:rPr>
          <w:spacing w:val="-18"/>
        </w:rPr>
        <w:t xml:space="preserve"> </w:t>
      </w:r>
      <w:r>
        <w:t>türlü</w:t>
      </w:r>
      <w:r>
        <w:rPr>
          <w:spacing w:val="-14"/>
        </w:rPr>
        <w:t xml:space="preserve"> </w:t>
      </w:r>
      <w:r>
        <w:t>etkinliğin</w:t>
      </w:r>
      <w:r>
        <w:rPr>
          <w:spacing w:val="-17"/>
        </w:rPr>
        <w:t xml:space="preserve"> </w:t>
      </w:r>
      <w:r>
        <w:t xml:space="preserve">Valilik/Kaymakamlıklara </w:t>
      </w:r>
      <w:proofErr w:type="gramStart"/>
      <w:r>
        <w:t>(</w:t>
      </w:r>
      <w:proofErr w:type="gramEnd"/>
      <w:r>
        <w:t>ilgili</w:t>
      </w:r>
      <w:r>
        <w:rPr>
          <w:spacing w:val="-13"/>
        </w:rPr>
        <w:t xml:space="preserve"> </w:t>
      </w:r>
      <w:proofErr w:type="gramStart"/>
      <w:r>
        <w:t>mevzuatında</w:t>
      </w:r>
      <w:proofErr w:type="gramEnd"/>
      <w:r>
        <w:rPr>
          <w:spacing w:val="-14"/>
        </w:rPr>
        <w:t xml:space="preserve"> </w:t>
      </w:r>
      <w:r>
        <w:t>başkaca</w:t>
      </w:r>
      <w:r>
        <w:rPr>
          <w:spacing w:val="-14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hüküm</w:t>
      </w:r>
      <w:r>
        <w:rPr>
          <w:spacing w:val="-12"/>
        </w:rPr>
        <w:t xml:space="preserve"> </w:t>
      </w:r>
      <w:r>
        <w:t>bulunmadığı</w:t>
      </w:r>
      <w:r>
        <w:rPr>
          <w:spacing w:val="-13"/>
        </w:rPr>
        <w:t xml:space="preserve"> </w:t>
      </w:r>
      <w:r>
        <w:t>takdirde</w:t>
      </w:r>
      <w:r>
        <w:rPr>
          <w:spacing w:val="-12"/>
        </w:rPr>
        <w:t xml:space="preserve"> </w:t>
      </w:r>
      <w:r>
        <w:rPr>
          <w:b/>
        </w:rPr>
        <w:t>en</w:t>
      </w:r>
      <w:r>
        <w:rPr>
          <w:b/>
          <w:spacing w:val="-13"/>
        </w:rPr>
        <w:t xml:space="preserve"> </w:t>
      </w:r>
      <w:r>
        <w:rPr>
          <w:b/>
        </w:rPr>
        <w:t>az</w:t>
      </w:r>
      <w:r>
        <w:rPr>
          <w:b/>
          <w:spacing w:val="-14"/>
        </w:rPr>
        <w:t xml:space="preserve"> </w:t>
      </w:r>
      <w:r>
        <w:rPr>
          <w:b/>
        </w:rPr>
        <w:t>üç</w:t>
      </w:r>
      <w:r>
        <w:rPr>
          <w:b/>
          <w:spacing w:val="-13"/>
        </w:rPr>
        <w:t xml:space="preserve"> </w:t>
      </w:r>
      <w:r>
        <w:rPr>
          <w:b/>
        </w:rPr>
        <w:t>gün</w:t>
      </w:r>
      <w:r>
        <w:rPr>
          <w:b/>
          <w:spacing w:val="-13"/>
        </w:rPr>
        <w:t xml:space="preserve"> </w:t>
      </w:r>
      <w:r>
        <w:rPr>
          <w:b/>
        </w:rPr>
        <w:t>öncesinden</w:t>
      </w:r>
      <w:r>
        <w:t>) bildirilmesi sağlanarak bu kurum/kuruluşlarca yapılacak etkinliklerde belirlenen kurallara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kişi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alan</w:t>
      </w:r>
      <w:r>
        <w:rPr>
          <w:spacing w:val="-9"/>
        </w:rPr>
        <w:t xml:space="preserve"> </w:t>
      </w:r>
      <w:r>
        <w:t>sınırlamalarına</w:t>
      </w:r>
      <w:r>
        <w:rPr>
          <w:spacing w:val="-10"/>
        </w:rPr>
        <w:t xml:space="preserve"> </w:t>
      </w:r>
      <w:r>
        <w:t>riayet</w:t>
      </w:r>
      <w:r>
        <w:rPr>
          <w:spacing w:val="-8"/>
        </w:rPr>
        <w:t xml:space="preserve"> </w:t>
      </w:r>
      <w:r>
        <w:t>edilip</w:t>
      </w:r>
      <w:r>
        <w:rPr>
          <w:spacing w:val="-9"/>
        </w:rPr>
        <w:t xml:space="preserve"> </w:t>
      </w:r>
      <w:r>
        <w:t>edilmediğinin</w:t>
      </w:r>
      <w:r>
        <w:rPr>
          <w:spacing w:val="-9"/>
        </w:rPr>
        <w:t xml:space="preserve"> </w:t>
      </w:r>
      <w:r>
        <w:t>denetim</w:t>
      </w:r>
      <w:r>
        <w:rPr>
          <w:spacing w:val="-8"/>
        </w:rPr>
        <w:t xml:space="preserve"> </w:t>
      </w:r>
      <w:r>
        <w:t>ekiplerince kontrol edilmesine,</w:t>
      </w:r>
    </w:p>
    <w:p w:rsidR="00A654BE" w:rsidRDefault="00A654BE" w:rsidP="00C54E50">
      <w:pPr>
        <w:jc w:val="both"/>
      </w:pPr>
    </w:p>
    <w:p w:rsidR="00A654BE" w:rsidRDefault="00A654BE" w:rsidP="00C54E50">
      <w:pPr>
        <w:jc w:val="both"/>
      </w:pPr>
    </w:p>
    <w:p w:rsidR="00A654BE" w:rsidRDefault="00A654BE" w:rsidP="00C54E50">
      <w:pPr>
        <w:jc w:val="both"/>
      </w:pPr>
    </w:p>
    <w:p w:rsidR="00A654BE" w:rsidRDefault="00A654BE" w:rsidP="00C54E50">
      <w:pPr>
        <w:jc w:val="both"/>
      </w:pPr>
    </w:p>
    <w:p w:rsidR="00A654BE" w:rsidRDefault="00A654BE" w:rsidP="00C54E50">
      <w:pPr>
        <w:jc w:val="both"/>
      </w:pPr>
    </w:p>
    <w:p w:rsidR="00A654BE" w:rsidRDefault="00A654BE" w:rsidP="00C54E50">
      <w:pPr>
        <w:jc w:val="both"/>
      </w:pPr>
    </w:p>
    <w:p w:rsidR="00A654BE" w:rsidRDefault="00A654BE" w:rsidP="00C54E50">
      <w:pPr>
        <w:jc w:val="both"/>
      </w:pPr>
    </w:p>
    <w:p w:rsidR="00833E94" w:rsidRDefault="00833E94" w:rsidP="00C54E50">
      <w:pPr>
        <w:jc w:val="both"/>
      </w:pPr>
    </w:p>
    <w:p w:rsidR="00833E94" w:rsidRDefault="00833E94" w:rsidP="00C54E50">
      <w:pPr>
        <w:jc w:val="both"/>
      </w:pPr>
    </w:p>
    <w:p w:rsidR="00A654BE" w:rsidRPr="00DE2186" w:rsidRDefault="00A654BE" w:rsidP="00A654BE">
      <w:pPr>
        <w:jc w:val="center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>İLÇE HIFZISSIHHA KURUL KARARLARI</w:t>
      </w:r>
    </w:p>
    <w:p w:rsidR="00A654BE" w:rsidRPr="00DE2186" w:rsidRDefault="00A654BE" w:rsidP="00A654B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654BE" w:rsidRPr="00DE2186" w:rsidRDefault="00A654BE" w:rsidP="00A654BE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</w:t>
      </w:r>
      <w:proofErr w:type="gramStart"/>
      <w:r w:rsidRPr="00DE218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52</w:t>
      </w:r>
      <w:proofErr w:type="gramEnd"/>
    </w:p>
    <w:p w:rsidR="00A654BE" w:rsidRPr="00DE2186" w:rsidRDefault="00A654BE" w:rsidP="00A654BE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</w:t>
      </w:r>
      <w:proofErr w:type="gramStart"/>
      <w:r w:rsidRPr="00DE218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02</w:t>
      </w:r>
      <w:proofErr w:type="gramEnd"/>
      <w:r>
        <w:rPr>
          <w:b/>
          <w:sz w:val="22"/>
          <w:szCs w:val="22"/>
        </w:rPr>
        <w:t>.03.2021</w:t>
      </w:r>
    </w:p>
    <w:p w:rsidR="00A654BE" w:rsidRDefault="00A654BE" w:rsidP="00C54E50">
      <w:pPr>
        <w:jc w:val="both"/>
      </w:pPr>
    </w:p>
    <w:p w:rsidR="00C54E50" w:rsidRDefault="00C54E50" w:rsidP="00C54E50">
      <w:pPr>
        <w:jc w:val="both"/>
      </w:pPr>
      <w:r>
        <w:t xml:space="preserve"> </w:t>
      </w:r>
      <w:r>
        <w:tab/>
      </w:r>
      <w:r w:rsidRPr="00C54E50">
        <w:rPr>
          <w:b/>
        </w:rPr>
        <w:t>10</w:t>
      </w:r>
      <w:r>
        <w:t xml:space="preserve">-Benzer şekilde </w:t>
      </w:r>
      <w:proofErr w:type="gramStart"/>
      <w:r>
        <w:t>nikah</w:t>
      </w:r>
      <w:proofErr w:type="gramEnd"/>
      <w:r>
        <w:t xml:space="preserve"> veya nikah merasimi şeklindeki düğünlerde de kişi ve alan sınırlamalarının kontrolünün sağlanması için nikah ve/veya düğün salonu işletmelerince yapacakları her türlü organizasyon öncesinde </w:t>
      </w:r>
      <w:r>
        <w:rPr>
          <w:b/>
        </w:rPr>
        <w:t xml:space="preserve">kişisel verilere yer verilmeksizin </w:t>
      </w:r>
      <w:r>
        <w:t xml:space="preserve">hangi günde hangi saat aralıklarında nikah veya nikah merasimi şeklindeki düğün organizasyonu yapacaklarının </w:t>
      </w:r>
      <w:r>
        <w:rPr>
          <w:b/>
        </w:rPr>
        <w:t xml:space="preserve">en az üç gün öncesinden </w:t>
      </w:r>
      <w:r>
        <w:t xml:space="preserve">Valilik/Kaymakamlıklara e-Devlet kapısından </w:t>
      </w:r>
      <w:r>
        <w:rPr>
          <w:b/>
        </w:rPr>
        <w:t xml:space="preserve">İçişleri Bakanlığı e-başvuru </w:t>
      </w:r>
      <w:r>
        <w:t xml:space="preserve">sistemi üzerinden </w:t>
      </w:r>
      <w:r>
        <w:rPr>
          <w:spacing w:val="-3"/>
        </w:rPr>
        <w:t xml:space="preserve">ya </w:t>
      </w:r>
      <w:r>
        <w:t>da doğrudan dilekçe ile</w:t>
      </w:r>
      <w:r>
        <w:rPr>
          <w:spacing w:val="2"/>
        </w:rPr>
        <w:t xml:space="preserve"> </w:t>
      </w:r>
      <w:r>
        <w:t>bildirilmesine,</w:t>
      </w:r>
    </w:p>
    <w:p w:rsidR="00A654BE" w:rsidRDefault="00A654BE" w:rsidP="00C54E50">
      <w:pPr>
        <w:jc w:val="both"/>
      </w:pPr>
    </w:p>
    <w:p w:rsidR="008829A3" w:rsidRPr="00833E94" w:rsidRDefault="00C54E50" w:rsidP="00C54E50">
      <w:pPr>
        <w:jc w:val="both"/>
        <w:rPr>
          <w:b/>
        </w:rPr>
      </w:pPr>
      <w:r>
        <w:t xml:space="preserve"> </w:t>
      </w:r>
      <w:r>
        <w:tab/>
      </w:r>
      <w:r w:rsidRPr="00C54E50">
        <w:rPr>
          <w:b/>
        </w:rPr>
        <w:t>11-</w:t>
      </w:r>
      <w:r>
        <w:t xml:space="preserve">2021/5 sayılı Cumhurbaşkanlığı Genelgesiyle kamudaki çalışma usul ve saatleri tüm Türkiye’de normale döndürülmüş olup, ilgili Cumhurbaşkanlığı Genelgesine göre uygulamalara devam edilmesine, İlçemizdeki Kamu Kurum ve kuruluşlarının, mesai saatlerinin </w:t>
      </w:r>
      <w:r w:rsidRPr="00833E94">
        <w:rPr>
          <w:b/>
        </w:rPr>
        <w:t>8.00-12.00/13.00-17.00 saatleri olarak belirlenmesine,</w:t>
      </w:r>
    </w:p>
    <w:p w:rsidR="008829A3" w:rsidRPr="00523226" w:rsidRDefault="008829A3" w:rsidP="008829A3">
      <w:pPr>
        <w:spacing w:line="276" w:lineRule="auto"/>
        <w:jc w:val="both"/>
        <w:rPr>
          <w:rFonts w:eastAsiaTheme="minorHAnsi"/>
          <w:lang w:eastAsia="en-US"/>
        </w:rPr>
      </w:pPr>
    </w:p>
    <w:p w:rsidR="008F5B1A" w:rsidRDefault="00AC66F9" w:rsidP="00523226">
      <w:pPr>
        <w:jc w:val="both"/>
        <w:rPr>
          <w:rFonts w:eastAsiaTheme="minorHAnsi"/>
          <w:lang w:eastAsia="en-US"/>
        </w:rPr>
      </w:pPr>
      <w:r w:rsidRPr="00523226">
        <w:rPr>
          <w:rFonts w:eastAsiaTheme="minorHAnsi"/>
          <w:lang w:eastAsia="en-US"/>
        </w:rPr>
        <w:t xml:space="preserve">             </w:t>
      </w:r>
      <w:r w:rsidR="00523226" w:rsidRPr="00523226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523226" w:rsidRPr="00523226">
        <w:rPr>
          <w:rFonts w:eastAsiaTheme="minorHAnsi"/>
          <w:lang w:eastAsia="en-US"/>
        </w:rPr>
        <w:t>282’nci  Maddesi</w:t>
      </w:r>
      <w:proofErr w:type="gramEnd"/>
      <w:r w:rsidR="00523226" w:rsidRPr="00523226">
        <w:rPr>
          <w:rFonts w:eastAsiaTheme="minorHAnsi"/>
          <w:lang w:eastAsia="en-US"/>
        </w:rPr>
        <w:t xml:space="preserve"> gereğince 3436 TL, Kabahatler Kanununun 32. Maddesi gereğince 427 TL,</w:t>
      </w:r>
      <w:r w:rsidR="00523226" w:rsidRPr="00523226">
        <w:t xml:space="preserve"> </w:t>
      </w:r>
      <w:r w:rsidR="00523226" w:rsidRPr="00523226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A654BE" w:rsidRPr="00523226" w:rsidRDefault="00A654BE" w:rsidP="00523226">
      <w:pPr>
        <w:jc w:val="both"/>
        <w:rPr>
          <w:rFonts w:eastAsiaTheme="minorHAnsi"/>
          <w:lang w:eastAsia="en-US"/>
        </w:rPr>
      </w:pPr>
    </w:p>
    <w:p w:rsidR="008F5B1A" w:rsidRPr="00523226" w:rsidRDefault="002D0E96" w:rsidP="00283E72">
      <w:pPr>
        <w:jc w:val="both"/>
        <w:rPr>
          <w:rFonts w:eastAsiaTheme="minorHAnsi"/>
          <w:lang w:eastAsia="en-US"/>
        </w:rPr>
      </w:pPr>
      <w:r w:rsidRPr="00523226">
        <w:rPr>
          <w:rFonts w:eastAsiaTheme="minorHAnsi"/>
          <w:lang w:eastAsia="en-US"/>
        </w:rPr>
        <w:t xml:space="preserve">    </w:t>
      </w:r>
      <w:r w:rsidR="00283E72" w:rsidRPr="00523226">
        <w:rPr>
          <w:rFonts w:eastAsiaTheme="minorHAnsi"/>
          <w:lang w:eastAsia="en-US"/>
        </w:rPr>
        <w:t xml:space="preserve">       </w:t>
      </w:r>
      <w:r w:rsidRPr="00523226">
        <w:rPr>
          <w:rFonts w:eastAsiaTheme="minorHAnsi"/>
          <w:lang w:eastAsia="en-US"/>
        </w:rPr>
        <w:t xml:space="preserve"> Kurulca; Uygulamada birlikteliğin sağlanması için alınan kararların ilgili Kurum ve Kuruluşlara iletilmesine,</w:t>
      </w:r>
      <w:r w:rsidR="00747041" w:rsidRPr="00523226">
        <w:t xml:space="preserve"> </w:t>
      </w:r>
      <w:r w:rsidR="00747041" w:rsidRPr="0052322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523226">
        <w:t xml:space="preserve"> </w:t>
      </w:r>
      <w:r w:rsidR="00747041" w:rsidRPr="00523226">
        <w:rPr>
          <w:rFonts w:eastAsiaTheme="minorHAnsi"/>
          <w:lang w:eastAsia="en-US"/>
        </w:rPr>
        <w:t>oy birliği ile karar verilmiştir.</w:t>
      </w:r>
    </w:p>
    <w:p w:rsidR="00810C73" w:rsidRDefault="00810C73" w:rsidP="008A4A84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833E94" w:rsidRPr="00B55E11" w:rsidRDefault="00833E94" w:rsidP="00494AA5">
      <w:pPr>
        <w:jc w:val="both"/>
      </w:pPr>
      <w:bookmarkStart w:id="0" w:name="_GoBack"/>
      <w:bookmarkEnd w:id="0"/>
    </w:p>
    <w:sectPr w:rsidR="00833E94" w:rsidRPr="00B55E11" w:rsidSect="00C54E50">
      <w:footerReference w:type="default" r:id="rId8"/>
      <w:pgSz w:w="11906" w:h="16838"/>
      <w:pgMar w:top="142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27" w:rsidRDefault="00394D27" w:rsidP="00D97F8D">
      <w:r>
        <w:separator/>
      </w:r>
    </w:p>
  </w:endnote>
  <w:endnote w:type="continuationSeparator" w:id="0">
    <w:p w:rsidR="00394D27" w:rsidRDefault="00394D27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90101"/>
      <w:docPartObj>
        <w:docPartGallery w:val="Page Numbers (Bottom of Page)"/>
        <w:docPartUnique/>
      </w:docPartObj>
    </w:sdtPr>
    <w:sdtEndPr/>
    <w:sdtContent>
      <w:p w:rsidR="004F247E" w:rsidRDefault="004F24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65">
          <w:rPr>
            <w:noProof/>
          </w:rPr>
          <w:t>3</w:t>
        </w:r>
        <w:r>
          <w:fldChar w:fldCharType="end"/>
        </w:r>
        <w:r w:rsidR="00833E94">
          <w:t>/3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27" w:rsidRDefault="00394D27" w:rsidP="00D97F8D">
      <w:r>
        <w:separator/>
      </w:r>
    </w:p>
  </w:footnote>
  <w:footnote w:type="continuationSeparator" w:id="0">
    <w:p w:rsidR="00394D27" w:rsidRDefault="00394D27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27D7A"/>
    <w:multiLevelType w:val="hybridMultilevel"/>
    <w:tmpl w:val="0774268A"/>
    <w:lvl w:ilvl="0" w:tplc="FBD2572C">
      <w:start w:val="1"/>
      <w:numFmt w:val="decimal"/>
      <w:lvlText w:val="%1."/>
      <w:lvlJc w:val="left"/>
      <w:pPr>
        <w:ind w:left="2105" w:hanging="36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en-US" w:bidi="ar-SA"/>
      </w:rPr>
    </w:lvl>
    <w:lvl w:ilvl="1" w:tplc="83D0414E">
      <w:numFmt w:val="bullet"/>
      <w:lvlText w:val="•"/>
      <w:lvlJc w:val="left"/>
      <w:pPr>
        <w:ind w:left="3026" w:hanging="360"/>
      </w:pPr>
      <w:rPr>
        <w:rFonts w:hint="default"/>
        <w:lang w:val="tr-TR" w:eastAsia="en-US" w:bidi="ar-SA"/>
      </w:rPr>
    </w:lvl>
    <w:lvl w:ilvl="2" w:tplc="B15EF17A">
      <w:numFmt w:val="bullet"/>
      <w:lvlText w:val="•"/>
      <w:lvlJc w:val="left"/>
      <w:pPr>
        <w:ind w:left="3953" w:hanging="360"/>
      </w:pPr>
      <w:rPr>
        <w:rFonts w:hint="default"/>
        <w:lang w:val="tr-TR" w:eastAsia="en-US" w:bidi="ar-SA"/>
      </w:rPr>
    </w:lvl>
    <w:lvl w:ilvl="3" w:tplc="7E9EF4C6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4" w:tplc="156653C6">
      <w:numFmt w:val="bullet"/>
      <w:lvlText w:val="•"/>
      <w:lvlJc w:val="left"/>
      <w:pPr>
        <w:ind w:left="5806" w:hanging="360"/>
      </w:pPr>
      <w:rPr>
        <w:rFonts w:hint="default"/>
        <w:lang w:val="tr-TR" w:eastAsia="en-US" w:bidi="ar-SA"/>
      </w:rPr>
    </w:lvl>
    <w:lvl w:ilvl="5" w:tplc="36084FD8">
      <w:numFmt w:val="bullet"/>
      <w:lvlText w:val="•"/>
      <w:lvlJc w:val="left"/>
      <w:pPr>
        <w:ind w:left="6733" w:hanging="360"/>
      </w:pPr>
      <w:rPr>
        <w:rFonts w:hint="default"/>
        <w:lang w:val="tr-TR" w:eastAsia="en-US" w:bidi="ar-SA"/>
      </w:rPr>
    </w:lvl>
    <w:lvl w:ilvl="6" w:tplc="8A06AAB8">
      <w:numFmt w:val="bullet"/>
      <w:lvlText w:val="•"/>
      <w:lvlJc w:val="left"/>
      <w:pPr>
        <w:ind w:left="7659" w:hanging="360"/>
      </w:pPr>
      <w:rPr>
        <w:rFonts w:hint="default"/>
        <w:lang w:val="tr-TR" w:eastAsia="en-US" w:bidi="ar-SA"/>
      </w:rPr>
    </w:lvl>
    <w:lvl w:ilvl="7" w:tplc="E97A7D46">
      <w:numFmt w:val="bullet"/>
      <w:lvlText w:val="•"/>
      <w:lvlJc w:val="left"/>
      <w:pPr>
        <w:ind w:left="8586" w:hanging="360"/>
      </w:pPr>
      <w:rPr>
        <w:rFonts w:hint="default"/>
        <w:lang w:val="tr-TR" w:eastAsia="en-US" w:bidi="ar-SA"/>
      </w:rPr>
    </w:lvl>
    <w:lvl w:ilvl="8" w:tplc="7688CEFC">
      <w:numFmt w:val="bullet"/>
      <w:lvlText w:val="•"/>
      <w:lvlJc w:val="left"/>
      <w:pPr>
        <w:ind w:left="9513" w:hanging="360"/>
      </w:pPr>
      <w:rPr>
        <w:rFonts w:hint="default"/>
        <w:lang w:val="tr-TR" w:eastAsia="en-US" w:bidi="ar-SA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18"/>
  </w:num>
  <w:num w:numId="6">
    <w:abstractNumId w:val="10"/>
  </w:num>
  <w:num w:numId="7">
    <w:abstractNumId w:val="16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12"/>
  </w:num>
  <w:num w:numId="13">
    <w:abstractNumId w:val="22"/>
  </w:num>
  <w:num w:numId="14">
    <w:abstractNumId w:val="1"/>
  </w:num>
  <w:num w:numId="15">
    <w:abstractNumId w:val="1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30"/>
  </w:num>
  <w:num w:numId="22">
    <w:abstractNumId w:val="9"/>
  </w:num>
  <w:num w:numId="23">
    <w:abstractNumId w:val="31"/>
  </w:num>
  <w:num w:numId="24">
    <w:abstractNumId w:val="4"/>
  </w:num>
  <w:num w:numId="25">
    <w:abstractNumId w:val="6"/>
  </w:num>
  <w:num w:numId="26">
    <w:abstractNumId w:val="24"/>
  </w:num>
  <w:num w:numId="27">
    <w:abstractNumId w:val="29"/>
  </w:num>
  <w:num w:numId="28">
    <w:abstractNumId w:val="14"/>
  </w:num>
  <w:num w:numId="29">
    <w:abstractNumId w:val="7"/>
  </w:num>
  <w:num w:numId="30">
    <w:abstractNumId w:val="21"/>
  </w:num>
  <w:num w:numId="31">
    <w:abstractNumId w:val="27"/>
  </w:num>
  <w:num w:numId="32">
    <w:abstractNumId w:val="28"/>
  </w:num>
  <w:num w:numId="33">
    <w:abstractNumId w:val="2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65E2B"/>
    <w:rsid w:val="000669A4"/>
    <w:rsid w:val="00077B04"/>
    <w:rsid w:val="0009208E"/>
    <w:rsid w:val="00092903"/>
    <w:rsid w:val="00095DA4"/>
    <w:rsid w:val="000A1771"/>
    <w:rsid w:val="000A2958"/>
    <w:rsid w:val="000A2D68"/>
    <w:rsid w:val="000A6DCD"/>
    <w:rsid w:val="000C14F2"/>
    <w:rsid w:val="000C1C66"/>
    <w:rsid w:val="000D08AC"/>
    <w:rsid w:val="000D46B7"/>
    <w:rsid w:val="000E0379"/>
    <w:rsid w:val="000E0814"/>
    <w:rsid w:val="00116E98"/>
    <w:rsid w:val="001224E5"/>
    <w:rsid w:val="00125267"/>
    <w:rsid w:val="001330DA"/>
    <w:rsid w:val="00143433"/>
    <w:rsid w:val="00177B25"/>
    <w:rsid w:val="00185054"/>
    <w:rsid w:val="00185EEC"/>
    <w:rsid w:val="001872FB"/>
    <w:rsid w:val="00190163"/>
    <w:rsid w:val="00192AC9"/>
    <w:rsid w:val="001963DE"/>
    <w:rsid w:val="001A18FE"/>
    <w:rsid w:val="001A45F8"/>
    <w:rsid w:val="001B3C8F"/>
    <w:rsid w:val="001B79ED"/>
    <w:rsid w:val="001C020E"/>
    <w:rsid w:val="001C61A4"/>
    <w:rsid w:val="001D30D6"/>
    <w:rsid w:val="001E2DA6"/>
    <w:rsid w:val="001E6FF8"/>
    <w:rsid w:val="00200259"/>
    <w:rsid w:val="00203BA5"/>
    <w:rsid w:val="0020687B"/>
    <w:rsid w:val="00213345"/>
    <w:rsid w:val="002241C6"/>
    <w:rsid w:val="0022650C"/>
    <w:rsid w:val="00237778"/>
    <w:rsid w:val="002415CA"/>
    <w:rsid w:val="00263256"/>
    <w:rsid w:val="00283DF4"/>
    <w:rsid w:val="00283E72"/>
    <w:rsid w:val="0029035B"/>
    <w:rsid w:val="0029322A"/>
    <w:rsid w:val="00296A42"/>
    <w:rsid w:val="002A2AE1"/>
    <w:rsid w:val="002B073A"/>
    <w:rsid w:val="002B203A"/>
    <w:rsid w:val="002B337A"/>
    <w:rsid w:val="002C368C"/>
    <w:rsid w:val="002C5A27"/>
    <w:rsid w:val="002D0E96"/>
    <w:rsid w:val="002D33A6"/>
    <w:rsid w:val="002F5DB3"/>
    <w:rsid w:val="002F7A4E"/>
    <w:rsid w:val="00303085"/>
    <w:rsid w:val="003206DF"/>
    <w:rsid w:val="00323DA6"/>
    <w:rsid w:val="003246A9"/>
    <w:rsid w:val="00330BBE"/>
    <w:rsid w:val="00331AC0"/>
    <w:rsid w:val="0033487B"/>
    <w:rsid w:val="003365A8"/>
    <w:rsid w:val="0033714B"/>
    <w:rsid w:val="00341493"/>
    <w:rsid w:val="003418E1"/>
    <w:rsid w:val="00350395"/>
    <w:rsid w:val="00360227"/>
    <w:rsid w:val="00367C2D"/>
    <w:rsid w:val="003756E8"/>
    <w:rsid w:val="00375CB2"/>
    <w:rsid w:val="00394D27"/>
    <w:rsid w:val="003964BF"/>
    <w:rsid w:val="003A3993"/>
    <w:rsid w:val="003B2513"/>
    <w:rsid w:val="003B74EF"/>
    <w:rsid w:val="003D775B"/>
    <w:rsid w:val="003E1C35"/>
    <w:rsid w:val="003E456F"/>
    <w:rsid w:val="003F1017"/>
    <w:rsid w:val="00400AC4"/>
    <w:rsid w:val="00410475"/>
    <w:rsid w:val="004225EE"/>
    <w:rsid w:val="00423004"/>
    <w:rsid w:val="00434120"/>
    <w:rsid w:val="0043590A"/>
    <w:rsid w:val="0044423D"/>
    <w:rsid w:val="004447CB"/>
    <w:rsid w:val="00447B52"/>
    <w:rsid w:val="0045576C"/>
    <w:rsid w:val="004658A2"/>
    <w:rsid w:val="0047746A"/>
    <w:rsid w:val="004946BE"/>
    <w:rsid w:val="00494AA5"/>
    <w:rsid w:val="00495923"/>
    <w:rsid w:val="00497480"/>
    <w:rsid w:val="004A06F3"/>
    <w:rsid w:val="004B1322"/>
    <w:rsid w:val="004B7E0B"/>
    <w:rsid w:val="004D16A1"/>
    <w:rsid w:val="004E2BED"/>
    <w:rsid w:val="004F247E"/>
    <w:rsid w:val="004F53B9"/>
    <w:rsid w:val="00502441"/>
    <w:rsid w:val="0052047A"/>
    <w:rsid w:val="00523226"/>
    <w:rsid w:val="00526184"/>
    <w:rsid w:val="00531BB3"/>
    <w:rsid w:val="0053249A"/>
    <w:rsid w:val="00532DCA"/>
    <w:rsid w:val="005353E6"/>
    <w:rsid w:val="00545354"/>
    <w:rsid w:val="0055147B"/>
    <w:rsid w:val="00551E29"/>
    <w:rsid w:val="00565725"/>
    <w:rsid w:val="005675E1"/>
    <w:rsid w:val="005710A2"/>
    <w:rsid w:val="00571BD8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3273"/>
    <w:rsid w:val="005C3C2D"/>
    <w:rsid w:val="005C7D79"/>
    <w:rsid w:val="005E0EC7"/>
    <w:rsid w:val="005E5577"/>
    <w:rsid w:val="005E5F54"/>
    <w:rsid w:val="005E6542"/>
    <w:rsid w:val="005F13BF"/>
    <w:rsid w:val="005F2195"/>
    <w:rsid w:val="00613A54"/>
    <w:rsid w:val="0064531E"/>
    <w:rsid w:val="00651ECA"/>
    <w:rsid w:val="006548F1"/>
    <w:rsid w:val="00660B1F"/>
    <w:rsid w:val="00661088"/>
    <w:rsid w:val="006610D6"/>
    <w:rsid w:val="00667494"/>
    <w:rsid w:val="00671E8C"/>
    <w:rsid w:val="00690DC9"/>
    <w:rsid w:val="006C1A9F"/>
    <w:rsid w:val="006C26D3"/>
    <w:rsid w:val="006C5E5F"/>
    <w:rsid w:val="006C636D"/>
    <w:rsid w:val="006E4F4C"/>
    <w:rsid w:val="006F008C"/>
    <w:rsid w:val="007010E0"/>
    <w:rsid w:val="0070484E"/>
    <w:rsid w:val="00704A85"/>
    <w:rsid w:val="00706D3E"/>
    <w:rsid w:val="007111DD"/>
    <w:rsid w:val="00747041"/>
    <w:rsid w:val="00747366"/>
    <w:rsid w:val="00754642"/>
    <w:rsid w:val="007640A9"/>
    <w:rsid w:val="00781A1A"/>
    <w:rsid w:val="0079750D"/>
    <w:rsid w:val="007A5B99"/>
    <w:rsid w:val="007B03EB"/>
    <w:rsid w:val="007E75CF"/>
    <w:rsid w:val="007E794C"/>
    <w:rsid w:val="007F170C"/>
    <w:rsid w:val="00810C73"/>
    <w:rsid w:val="008119B1"/>
    <w:rsid w:val="00813CF2"/>
    <w:rsid w:val="00824878"/>
    <w:rsid w:val="0083002F"/>
    <w:rsid w:val="00833E94"/>
    <w:rsid w:val="00837AC6"/>
    <w:rsid w:val="00841D15"/>
    <w:rsid w:val="00850091"/>
    <w:rsid w:val="00861CEE"/>
    <w:rsid w:val="00870EB8"/>
    <w:rsid w:val="00873929"/>
    <w:rsid w:val="0088060D"/>
    <w:rsid w:val="008829A3"/>
    <w:rsid w:val="00887F54"/>
    <w:rsid w:val="008A4A84"/>
    <w:rsid w:val="008B5D74"/>
    <w:rsid w:val="008B5DBC"/>
    <w:rsid w:val="008D0C9F"/>
    <w:rsid w:val="008D3D2E"/>
    <w:rsid w:val="008F1BC4"/>
    <w:rsid w:val="008F5B1A"/>
    <w:rsid w:val="00921758"/>
    <w:rsid w:val="00930B85"/>
    <w:rsid w:val="00931DA6"/>
    <w:rsid w:val="00933594"/>
    <w:rsid w:val="00975A4E"/>
    <w:rsid w:val="00980D67"/>
    <w:rsid w:val="009848FB"/>
    <w:rsid w:val="00996046"/>
    <w:rsid w:val="009B2BAB"/>
    <w:rsid w:val="009C1B64"/>
    <w:rsid w:val="009E1724"/>
    <w:rsid w:val="00A0608F"/>
    <w:rsid w:val="00A127F0"/>
    <w:rsid w:val="00A13328"/>
    <w:rsid w:val="00A30B39"/>
    <w:rsid w:val="00A46903"/>
    <w:rsid w:val="00A654BE"/>
    <w:rsid w:val="00A70A33"/>
    <w:rsid w:val="00A8019C"/>
    <w:rsid w:val="00A80A51"/>
    <w:rsid w:val="00A8540B"/>
    <w:rsid w:val="00A93B65"/>
    <w:rsid w:val="00A95CDF"/>
    <w:rsid w:val="00AA2016"/>
    <w:rsid w:val="00AA4B74"/>
    <w:rsid w:val="00AB5E7C"/>
    <w:rsid w:val="00AC1618"/>
    <w:rsid w:val="00AC4BC9"/>
    <w:rsid w:val="00AC54A4"/>
    <w:rsid w:val="00AC66F9"/>
    <w:rsid w:val="00AC78D6"/>
    <w:rsid w:val="00AF3E09"/>
    <w:rsid w:val="00B22CD3"/>
    <w:rsid w:val="00B31DE8"/>
    <w:rsid w:val="00B3654C"/>
    <w:rsid w:val="00B36B76"/>
    <w:rsid w:val="00B417CB"/>
    <w:rsid w:val="00B57539"/>
    <w:rsid w:val="00B6491A"/>
    <w:rsid w:val="00B73B22"/>
    <w:rsid w:val="00B740FF"/>
    <w:rsid w:val="00B7627D"/>
    <w:rsid w:val="00B95D67"/>
    <w:rsid w:val="00B96852"/>
    <w:rsid w:val="00BA4DA9"/>
    <w:rsid w:val="00BB5B82"/>
    <w:rsid w:val="00BD24AC"/>
    <w:rsid w:val="00BD5875"/>
    <w:rsid w:val="00BE7F61"/>
    <w:rsid w:val="00C2016E"/>
    <w:rsid w:val="00C20E65"/>
    <w:rsid w:val="00C379D9"/>
    <w:rsid w:val="00C46C9A"/>
    <w:rsid w:val="00C54E50"/>
    <w:rsid w:val="00C71459"/>
    <w:rsid w:val="00C74C3D"/>
    <w:rsid w:val="00C848D1"/>
    <w:rsid w:val="00C86819"/>
    <w:rsid w:val="00C92003"/>
    <w:rsid w:val="00C9390B"/>
    <w:rsid w:val="00C94395"/>
    <w:rsid w:val="00CA50B2"/>
    <w:rsid w:val="00CB055D"/>
    <w:rsid w:val="00CB4146"/>
    <w:rsid w:val="00CF7ECB"/>
    <w:rsid w:val="00D02618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4255B"/>
    <w:rsid w:val="00D500D6"/>
    <w:rsid w:val="00D52876"/>
    <w:rsid w:val="00D622F9"/>
    <w:rsid w:val="00D65FDD"/>
    <w:rsid w:val="00D70C65"/>
    <w:rsid w:val="00D77650"/>
    <w:rsid w:val="00D776A3"/>
    <w:rsid w:val="00D8107A"/>
    <w:rsid w:val="00D97F8D"/>
    <w:rsid w:val="00DA0012"/>
    <w:rsid w:val="00DD531E"/>
    <w:rsid w:val="00DE019A"/>
    <w:rsid w:val="00DE2186"/>
    <w:rsid w:val="00E10AA6"/>
    <w:rsid w:val="00E17817"/>
    <w:rsid w:val="00E3074B"/>
    <w:rsid w:val="00E349A2"/>
    <w:rsid w:val="00E3642B"/>
    <w:rsid w:val="00E53B63"/>
    <w:rsid w:val="00E57249"/>
    <w:rsid w:val="00E62F4C"/>
    <w:rsid w:val="00E64F5D"/>
    <w:rsid w:val="00E735DD"/>
    <w:rsid w:val="00E75FFE"/>
    <w:rsid w:val="00E85DED"/>
    <w:rsid w:val="00E96FA6"/>
    <w:rsid w:val="00ED0006"/>
    <w:rsid w:val="00ED45F1"/>
    <w:rsid w:val="00EE1F02"/>
    <w:rsid w:val="00EF76E4"/>
    <w:rsid w:val="00F05066"/>
    <w:rsid w:val="00F128D1"/>
    <w:rsid w:val="00F1331C"/>
    <w:rsid w:val="00F15DB3"/>
    <w:rsid w:val="00F2120F"/>
    <w:rsid w:val="00F23930"/>
    <w:rsid w:val="00F26D8B"/>
    <w:rsid w:val="00F30A76"/>
    <w:rsid w:val="00F32904"/>
    <w:rsid w:val="00F410E3"/>
    <w:rsid w:val="00F44D5F"/>
    <w:rsid w:val="00F520E1"/>
    <w:rsid w:val="00F63C33"/>
    <w:rsid w:val="00F72D3B"/>
    <w:rsid w:val="00F733E3"/>
    <w:rsid w:val="00F80CDC"/>
    <w:rsid w:val="00F867B8"/>
    <w:rsid w:val="00F86AA3"/>
    <w:rsid w:val="00F94F9F"/>
    <w:rsid w:val="00FA4798"/>
    <w:rsid w:val="00FC4B9B"/>
    <w:rsid w:val="00FD26A1"/>
    <w:rsid w:val="00FD3F22"/>
    <w:rsid w:val="00FE4493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8829A3"/>
    <w:pPr>
      <w:widowControl w:val="0"/>
      <w:autoSpaceDE w:val="0"/>
      <w:autoSpaceDN w:val="0"/>
      <w:ind w:left="2105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9A3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83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6C4F-1033-4FD2-AA3D-B8B80601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2</cp:revision>
  <cp:lastPrinted>2020-04-01T12:25:00Z</cp:lastPrinted>
  <dcterms:created xsi:type="dcterms:W3CDTF">2021-03-02T08:41:00Z</dcterms:created>
  <dcterms:modified xsi:type="dcterms:W3CDTF">2021-03-02T08:41:00Z</dcterms:modified>
</cp:coreProperties>
</file>