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EE" w:rsidRDefault="001D0BEE" w:rsidP="003C0620">
      <w:pPr>
        <w:rPr>
          <w:b/>
        </w:rPr>
      </w:pPr>
    </w:p>
    <w:p w:rsidR="001D0BEE" w:rsidRDefault="001D0BEE" w:rsidP="003C0620">
      <w:pPr>
        <w:rPr>
          <w:b/>
        </w:rPr>
      </w:pPr>
    </w:p>
    <w:p w:rsidR="00723ED1" w:rsidRDefault="00F14D4E" w:rsidP="000574CA">
      <w:pPr>
        <w:jc w:val="center"/>
        <w:rPr>
          <w:b/>
        </w:rPr>
      </w:pPr>
      <w:r>
        <w:rPr>
          <w:b/>
        </w:rPr>
        <w:t>İLÇE HIFZISSIHHA KURUL KARARLARI</w:t>
      </w:r>
    </w:p>
    <w:p w:rsidR="00723ED1" w:rsidRDefault="00723ED1" w:rsidP="005B0A6C">
      <w:pPr>
        <w:rPr>
          <w:b/>
          <w:sz w:val="22"/>
          <w:szCs w:val="22"/>
        </w:rPr>
      </w:pPr>
    </w:p>
    <w:p w:rsidR="00F14D4E" w:rsidRDefault="0071344B" w:rsidP="00F14D4E">
      <w:pPr>
        <w:tabs>
          <w:tab w:val="left" w:pos="3100"/>
        </w:tabs>
        <w:jc w:val="both"/>
        <w:rPr>
          <w:b/>
          <w:sz w:val="22"/>
          <w:szCs w:val="22"/>
        </w:rPr>
      </w:pPr>
      <w:r>
        <w:rPr>
          <w:b/>
          <w:sz w:val="22"/>
          <w:szCs w:val="22"/>
        </w:rPr>
        <w:t xml:space="preserve">KARAR </w:t>
      </w:r>
      <w:proofErr w:type="gramStart"/>
      <w:r>
        <w:rPr>
          <w:b/>
          <w:sz w:val="22"/>
          <w:szCs w:val="22"/>
        </w:rPr>
        <w:t>NO           :1</w:t>
      </w:r>
      <w:r w:rsidR="006C74CE">
        <w:rPr>
          <w:b/>
          <w:sz w:val="22"/>
          <w:szCs w:val="22"/>
        </w:rPr>
        <w:t>65</w:t>
      </w:r>
      <w:proofErr w:type="gramEnd"/>
      <w:r w:rsidR="00783EAD">
        <w:rPr>
          <w:b/>
          <w:sz w:val="22"/>
          <w:szCs w:val="22"/>
        </w:rPr>
        <w:t xml:space="preserve"> </w:t>
      </w:r>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71344B" w:rsidP="00F14D4E">
      <w:pPr>
        <w:tabs>
          <w:tab w:val="left" w:pos="3100"/>
        </w:tabs>
        <w:jc w:val="both"/>
        <w:rPr>
          <w:b/>
          <w:sz w:val="22"/>
          <w:szCs w:val="22"/>
        </w:rPr>
      </w:pPr>
      <w:r>
        <w:rPr>
          <w:b/>
          <w:sz w:val="22"/>
          <w:szCs w:val="22"/>
        </w:rPr>
        <w:t xml:space="preserve">KARAR </w:t>
      </w:r>
      <w:proofErr w:type="gramStart"/>
      <w:r>
        <w:rPr>
          <w:b/>
          <w:sz w:val="22"/>
          <w:szCs w:val="22"/>
        </w:rPr>
        <w:t>TARİHİ  :</w:t>
      </w:r>
      <w:r w:rsidR="006C74CE">
        <w:rPr>
          <w:b/>
          <w:sz w:val="22"/>
          <w:szCs w:val="22"/>
        </w:rPr>
        <w:t>27</w:t>
      </w:r>
      <w:proofErr w:type="gramEnd"/>
      <w:r w:rsidR="006C74CE">
        <w:rPr>
          <w:b/>
          <w:sz w:val="22"/>
          <w:szCs w:val="22"/>
        </w:rPr>
        <w:t>.07.</w:t>
      </w:r>
      <w:r w:rsidR="00783EAD">
        <w:rPr>
          <w:b/>
          <w:sz w:val="22"/>
          <w:szCs w:val="22"/>
        </w:rPr>
        <w:t>2021</w:t>
      </w:r>
    </w:p>
    <w:p w:rsidR="00F14D4E" w:rsidRDefault="00F14D4E" w:rsidP="00F14D4E">
      <w:pPr>
        <w:tabs>
          <w:tab w:val="left" w:pos="3100"/>
        </w:tabs>
        <w:jc w:val="both"/>
        <w:rPr>
          <w:b/>
          <w:sz w:val="22"/>
          <w:szCs w:val="22"/>
        </w:rPr>
      </w:pPr>
    </w:p>
    <w:p w:rsidR="00F14D4E" w:rsidRDefault="00F14D4E" w:rsidP="006C74CE">
      <w:pPr>
        <w:jc w:val="both"/>
        <w:rPr>
          <w:b/>
          <w:spacing w:val="-2"/>
        </w:rPr>
      </w:pPr>
      <w:r>
        <w:rPr>
          <w:b/>
          <w:u w:val="thick"/>
        </w:rPr>
        <w:t>GÜNDEM:</w:t>
      </w:r>
      <w:r w:rsidR="001D0BEE">
        <w:rPr>
          <w:b/>
          <w:u w:val="thick"/>
        </w:rPr>
        <w:t xml:space="preserve"> </w:t>
      </w:r>
      <w:proofErr w:type="spellStart"/>
      <w:r w:rsidR="006C74CE" w:rsidRPr="0052223B">
        <w:rPr>
          <w:b/>
        </w:rPr>
        <w:t>Koronavirüs</w:t>
      </w:r>
      <w:proofErr w:type="spellEnd"/>
      <w:r w:rsidR="006C74CE" w:rsidRPr="0052223B">
        <w:rPr>
          <w:b/>
        </w:rPr>
        <w:t xml:space="preserve"> (Covid-19) Salgınından Vatandaşlarımızı Korumak ve Salgını Engellemek İçin Alınması Gereken </w:t>
      </w:r>
      <w:r w:rsidR="006C74CE" w:rsidRPr="0052223B">
        <w:rPr>
          <w:b/>
          <w:spacing w:val="-2"/>
        </w:rPr>
        <w:t>Tedbirler.</w:t>
      </w:r>
    </w:p>
    <w:p w:rsidR="006C74CE" w:rsidRDefault="006C74CE" w:rsidP="006C74CE">
      <w:pPr>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sidR="00AB47DA">
        <w:rPr>
          <w:kern w:val="28"/>
          <w:sz w:val="22"/>
          <w:szCs w:val="22"/>
        </w:rPr>
        <w:t xml:space="preserve"> </w:t>
      </w:r>
      <w:proofErr w:type="gramStart"/>
      <w:r w:rsidR="00AB47DA">
        <w:rPr>
          <w:kern w:val="28"/>
          <w:sz w:val="22"/>
          <w:szCs w:val="22"/>
        </w:rPr>
        <w:t xml:space="preserve">İlçe </w:t>
      </w:r>
      <w:r>
        <w:rPr>
          <w:kern w:val="28"/>
          <w:sz w:val="22"/>
          <w:szCs w:val="22"/>
        </w:rPr>
        <w:t xml:space="preserve"> Hıfzıssıhha</w:t>
      </w:r>
      <w:proofErr w:type="gramEnd"/>
      <w:r>
        <w:rPr>
          <w:kern w:val="28"/>
          <w:sz w:val="22"/>
          <w:szCs w:val="22"/>
        </w:rPr>
        <w:t xml:space="preserve"> Kurulu, Kaymakam Ramazan KURTYEMEZ başkanlığında </w:t>
      </w:r>
      <w:r w:rsidR="006C74CE">
        <w:rPr>
          <w:b/>
          <w:kern w:val="28"/>
          <w:sz w:val="22"/>
          <w:szCs w:val="22"/>
        </w:rPr>
        <w:t>27.07.</w:t>
      </w:r>
      <w:r w:rsidR="00A71B26">
        <w:rPr>
          <w:b/>
          <w:kern w:val="28"/>
          <w:sz w:val="22"/>
          <w:szCs w:val="22"/>
        </w:rPr>
        <w:t xml:space="preserve">2021 </w:t>
      </w:r>
      <w:r w:rsidR="006C74CE">
        <w:rPr>
          <w:b/>
          <w:kern w:val="28"/>
          <w:sz w:val="22"/>
          <w:szCs w:val="22"/>
        </w:rPr>
        <w:t>Salı</w:t>
      </w:r>
      <w:r w:rsidR="000A5C61">
        <w:rPr>
          <w:b/>
          <w:kern w:val="28"/>
          <w:sz w:val="22"/>
          <w:szCs w:val="22"/>
        </w:rPr>
        <w:t xml:space="preserve"> </w:t>
      </w:r>
      <w:r w:rsidR="00A71B26">
        <w:rPr>
          <w:b/>
          <w:kern w:val="28"/>
          <w:sz w:val="22"/>
          <w:szCs w:val="22"/>
        </w:rPr>
        <w:t>günü</w:t>
      </w:r>
      <w:r w:rsidR="00CF2048" w:rsidRPr="00783EAD">
        <w:rPr>
          <w:b/>
          <w:kern w:val="28"/>
          <w:sz w:val="22"/>
          <w:szCs w:val="22"/>
        </w:rPr>
        <w:t xml:space="preserve"> </w:t>
      </w:r>
      <w:r w:rsidR="00AF1FCD" w:rsidRPr="00783EAD">
        <w:rPr>
          <w:b/>
          <w:kern w:val="28"/>
          <w:sz w:val="22"/>
          <w:szCs w:val="22"/>
        </w:rPr>
        <w:t xml:space="preserve"> </w:t>
      </w:r>
      <w:r w:rsidRPr="00783EAD">
        <w:rPr>
          <w:b/>
          <w:kern w:val="28"/>
          <w:sz w:val="22"/>
          <w:szCs w:val="22"/>
        </w:rPr>
        <w:t xml:space="preserve"> </w:t>
      </w:r>
      <w:r w:rsidR="00570579">
        <w:rPr>
          <w:b/>
          <w:kern w:val="28"/>
          <w:sz w:val="22"/>
          <w:szCs w:val="22"/>
        </w:rPr>
        <w:t xml:space="preserve">saat  </w:t>
      </w:r>
      <w:r w:rsidR="006C74CE">
        <w:rPr>
          <w:b/>
          <w:kern w:val="28"/>
          <w:sz w:val="22"/>
          <w:szCs w:val="22"/>
        </w:rPr>
        <w:t>10:30</w:t>
      </w:r>
      <w:r w:rsidR="00783EAD" w:rsidRPr="00783EAD">
        <w:rPr>
          <w:b/>
          <w:kern w:val="28"/>
          <w:sz w:val="22"/>
          <w:szCs w:val="22"/>
        </w:rPr>
        <w:t xml:space="preserve"> ‘da</w:t>
      </w:r>
      <w:r w:rsidR="00783EAD">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F33CFF" w:rsidRPr="00F33CFF" w:rsidRDefault="0071344B" w:rsidP="00F33CFF">
      <w:pPr>
        <w:ind w:firstLine="567"/>
        <w:jc w:val="both"/>
        <w:rPr>
          <w:rFonts w:eastAsiaTheme="minorHAnsi"/>
          <w:lang w:eastAsia="en-US"/>
        </w:rPr>
      </w:pPr>
      <w:r>
        <w:t xml:space="preserve"> </w:t>
      </w:r>
      <w:r w:rsidR="00A51898">
        <w:t xml:space="preserve"> </w:t>
      </w:r>
      <w:r w:rsidR="00A51898">
        <w:tab/>
      </w:r>
      <w:proofErr w:type="spellStart"/>
      <w:proofErr w:type="gramStart"/>
      <w:r w:rsidR="00F33CFF" w:rsidRPr="00F33CFF">
        <w:rPr>
          <w:rFonts w:eastAsiaTheme="minorHAnsi"/>
          <w:lang w:eastAsia="en-US"/>
        </w:rPr>
        <w:t>Koronavirüs</w:t>
      </w:r>
      <w:proofErr w:type="spellEnd"/>
      <w:r w:rsidR="00F33CFF" w:rsidRPr="00F33CFF">
        <w:rPr>
          <w:rFonts w:eastAsiaTheme="minorHAnsi"/>
          <w:lang w:eastAsia="en-US"/>
        </w:rPr>
        <w:t xml:space="preserve"> (Covid­19) salgınının toplum sağlığı ve kamu düzeni açısından oluşturduğu riski yönetme ve hastalığın yayılım hızını kontrol altında tutma amacıyla, salgınla mücadele sürecinin temel prensipleri olan </w:t>
      </w:r>
      <w:r w:rsidR="00F33CFF" w:rsidRPr="00F33CFF">
        <w:rPr>
          <w:rFonts w:eastAsiaTheme="minorHAnsi"/>
          <w:b/>
          <w:lang w:eastAsia="en-US"/>
        </w:rPr>
        <w:t>temizlik, maske</w:t>
      </w:r>
      <w:r w:rsidR="00F33CFF" w:rsidRPr="00F33CFF">
        <w:rPr>
          <w:rFonts w:eastAsiaTheme="minorHAnsi"/>
          <w:lang w:eastAsia="en-US"/>
        </w:rPr>
        <w:t xml:space="preserve"> ve </w:t>
      </w:r>
      <w:r w:rsidR="00F33CFF" w:rsidRPr="00F33CFF">
        <w:rPr>
          <w:rFonts w:eastAsiaTheme="minorHAnsi"/>
          <w:b/>
          <w:lang w:eastAsia="en-US"/>
        </w:rPr>
        <w:t>mesafe</w:t>
      </w:r>
      <w:r w:rsidR="00F33CFF" w:rsidRPr="00F33CFF">
        <w:rPr>
          <w:rFonts w:eastAsiaTheme="minorHAnsi"/>
          <w:lang w:eastAsia="en-US"/>
        </w:rPr>
        <w:t xml:space="preserve"> kurallarının yanı sıra hayatın her alanına yönelik uyulması gereken </w:t>
      </w:r>
      <w:r w:rsidR="00F33CFF" w:rsidRPr="00F33CFF">
        <w:rPr>
          <w:rFonts w:eastAsiaTheme="minorHAnsi"/>
          <w:b/>
          <w:lang w:eastAsia="en-US"/>
        </w:rPr>
        <w:t>kurallar</w:t>
      </w:r>
      <w:r w:rsidR="00F33CFF" w:rsidRPr="00F33CFF">
        <w:rPr>
          <w:rFonts w:eastAsiaTheme="minorHAnsi"/>
          <w:lang w:eastAsia="en-US"/>
        </w:rPr>
        <w:t xml:space="preserve"> ve </w:t>
      </w:r>
      <w:r w:rsidR="00F33CFF" w:rsidRPr="00F33CFF">
        <w:rPr>
          <w:rFonts w:eastAsiaTheme="minorHAnsi"/>
          <w:b/>
          <w:lang w:eastAsia="en-US"/>
        </w:rPr>
        <w:t>önlemler</w:t>
      </w:r>
      <w:r w:rsidR="00F33CFF" w:rsidRPr="00F33CFF">
        <w:rPr>
          <w:rFonts w:eastAsiaTheme="minorHAnsi"/>
          <w:lang w:eastAsia="en-US"/>
        </w:rPr>
        <w:t xml:space="preserve">; salgının genel seyrinin ve Sağlık Bakanlığı ile </w:t>
      </w:r>
      <w:proofErr w:type="spellStart"/>
      <w:r w:rsidR="00F33CFF" w:rsidRPr="00F33CFF">
        <w:rPr>
          <w:rFonts w:eastAsiaTheme="minorHAnsi"/>
          <w:lang w:eastAsia="en-US"/>
        </w:rPr>
        <w:t>Koronavirüs</w:t>
      </w:r>
      <w:proofErr w:type="spellEnd"/>
      <w:r w:rsidR="00F33CFF" w:rsidRPr="00F33CFF">
        <w:rPr>
          <w:rFonts w:eastAsiaTheme="minorHAnsi"/>
          <w:lang w:eastAsia="en-US"/>
        </w:rPr>
        <w:t xml:space="preserve"> Bilim Kurulunun önerilerinin değerlendirilmesi sonucunda Cumhurbaşkanlığı Kabinesinde alınan kararlar doğrultusunda belirlenmektedir.</w:t>
      </w:r>
      <w:proofErr w:type="gramEnd"/>
    </w:p>
    <w:p w:rsidR="00F33CFF" w:rsidRPr="00F33CFF" w:rsidRDefault="00F33CFF" w:rsidP="00F33CFF">
      <w:pPr>
        <w:spacing w:after="200" w:line="276" w:lineRule="auto"/>
        <w:ind w:firstLine="708"/>
        <w:jc w:val="both"/>
        <w:rPr>
          <w:rFonts w:eastAsiaTheme="minorHAnsi"/>
          <w:lang w:eastAsia="en-US"/>
        </w:rPr>
      </w:pPr>
      <w:r w:rsidRPr="00F33CFF">
        <w:rPr>
          <w:rFonts w:eastAsiaTheme="minorHAnsi"/>
          <w:lang w:eastAsia="en-US"/>
        </w:rPr>
        <w:t xml:space="preserve">Bu çerçevede salgınla mücadelede sıkı tedbirlerin alındığı 14 Nisan 2021­17 Mayıs 2021 tarihleri arasında uygulanan </w:t>
      </w:r>
      <w:r w:rsidRPr="00F33CFF">
        <w:rPr>
          <w:rFonts w:eastAsiaTheme="minorHAnsi"/>
          <w:b/>
          <w:lang w:eastAsia="en-US"/>
        </w:rPr>
        <w:t>kısmi ve tam kapanma</w:t>
      </w:r>
      <w:r w:rsidRPr="00F33CFF">
        <w:rPr>
          <w:rFonts w:eastAsiaTheme="minorHAnsi"/>
          <w:lang w:eastAsia="en-US"/>
        </w:rPr>
        <w:t xml:space="preserve"> dönemleri sonrasında 17 Mayıs 2021 tarihinden bu yana etaplar halinde “</w:t>
      </w:r>
      <w:r w:rsidRPr="00F33CFF">
        <w:rPr>
          <w:rFonts w:eastAsiaTheme="minorHAnsi"/>
          <w:b/>
          <w:lang w:eastAsia="en-US"/>
        </w:rPr>
        <w:t>kademeli normalleşme</w:t>
      </w:r>
      <w:r w:rsidRPr="00F33CFF">
        <w:rPr>
          <w:rFonts w:eastAsiaTheme="minorHAnsi"/>
          <w:lang w:eastAsia="en-US"/>
        </w:rPr>
        <w:t>” süreci yürütülmektedir.</w:t>
      </w:r>
    </w:p>
    <w:p w:rsidR="00F33CFF" w:rsidRPr="00F33CFF" w:rsidRDefault="00F33CFF" w:rsidP="00F33CFF">
      <w:pPr>
        <w:spacing w:after="200" w:line="276" w:lineRule="auto"/>
        <w:ind w:firstLine="708"/>
        <w:jc w:val="both"/>
        <w:rPr>
          <w:rFonts w:eastAsiaTheme="minorHAnsi"/>
          <w:lang w:eastAsia="en-US"/>
        </w:rPr>
      </w:pPr>
      <w:r w:rsidRPr="00F33CFF">
        <w:rPr>
          <w:rFonts w:eastAsiaTheme="minorHAnsi"/>
          <w:lang w:eastAsia="en-US"/>
        </w:rPr>
        <w:t xml:space="preserve">Kademeli normalleşme döneminde vatandaşlarımızın tedbirlere uyum noktasındaki </w:t>
      </w:r>
      <w:r w:rsidRPr="00F33CFF">
        <w:rPr>
          <w:rFonts w:eastAsiaTheme="minorHAnsi"/>
          <w:b/>
          <w:lang w:eastAsia="en-US"/>
        </w:rPr>
        <w:t>sağduyulu</w:t>
      </w:r>
      <w:r w:rsidRPr="00F33CFF">
        <w:rPr>
          <w:rFonts w:eastAsiaTheme="minorHAnsi"/>
          <w:lang w:eastAsia="en-US"/>
        </w:rPr>
        <w:t xml:space="preserve"> ve </w:t>
      </w:r>
      <w:r w:rsidRPr="00F33CFF">
        <w:rPr>
          <w:rFonts w:eastAsiaTheme="minorHAnsi"/>
          <w:b/>
          <w:lang w:eastAsia="en-US"/>
        </w:rPr>
        <w:t xml:space="preserve">fedakârca </w:t>
      </w:r>
      <w:r w:rsidRPr="00F33CFF">
        <w:rPr>
          <w:rFonts w:eastAsiaTheme="minorHAnsi"/>
          <w:lang w:eastAsia="en-US"/>
        </w:rPr>
        <w:t xml:space="preserve">yaklaşımı, son zamanlarda ciddi bir </w:t>
      </w:r>
      <w:r w:rsidRPr="00F33CFF">
        <w:rPr>
          <w:rFonts w:eastAsiaTheme="minorHAnsi"/>
          <w:b/>
          <w:lang w:eastAsia="en-US"/>
        </w:rPr>
        <w:t>ivmelenme</w:t>
      </w:r>
      <w:r w:rsidRPr="00F33CFF">
        <w:rPr>
          <w:rFonts w:eastAsiaTheme="minorHAnsi"/>
          <w:lang w:eastAsia="en-US"/>
        </w:rPr>
        <w:t xml:space="preserve"> yaşanan </w:t>
      </w:r>
      <w:r w:rsidRPr="00F33CFF">
        <w:rPr>
          <w:rFonts w:eastAsiaTheme="minorHAnsi"/>
          <w:b/>
          <w:lang w:eastAsia="en-US"/>
        </w:rPr>
        <w:t>aşılama faaliyetlerinin</w:t>
      </w:r>
      <w:r w:rsidRPr="00F33CFF">
        <w:rPr>
          <w:rFonts w:eastAsiaTheme="minorHAnsi"/>
          <w:lang w:eastAsia="en-US"/>
        </w:rPr>
        <w:t xml:space="preserve"> etkisiyle salgının seyrinde nispi düşüş/yatay seyrin bayram öncesi ve sonrasında vatandaşımız nezdinde oluşturduğu rehavetin vakalarımızın yediden artışına neden olduğu kamuoyunun malumudur.</w:t>
      </w:r>
    </w:p>
    <w:p w:rsidR="00F33CFF" w:rsidRPr="00F33CFF" w:rsidRDefault="00F33CFF" w:rsidP="00F33CFF">
      <w:pPr>
        <w:spacing w:after="200" w:line="276" w:lineRule="auto"/>
        <w:ind w:firstLine="708"/>
        <w:jc w:val="both"/>
        <w:rPr>
          <w:rFonts w:eastAsiaTheme="minorHAnsi"/>
          <w:lang w:eastAsia="en-US"/>
        </w:rPr>
      </w:pPr>
      <w:r w:rsidRPr="00F33CFF">
        <w:rPr>
          <w:rFonts w:eastAsiaTheme="minorHAnsi"/>
          <w:lang w:eastAsia="en-US"/>
        </w:rPr>
        <w:t xml:space="preserve">Salgının yayılımının kontrol altında tutulması ve ivmelenen aşılama faaliyetleri ile birlikte </w:t>
      </w:r>
      <w:proofErr w:type="gramStart"/>
      <w:r w:rsidRPr="00F33CFF">
        <w:rPr>
          <w:rFonts w:eastAsiaTheme="minorHAnsi"/>
          <w:b/>
          <w:lang w:eastAsia="en-US"/>
        </w:rPr>
        <w:t>kalıcı</w:t>
      </w:r>
      <w:proofErr w:type="gramEnd"/>
      <w:r w:rsidRPr="00F33CFF">
        <w:rPr>
          <w:rFonts w:eastAsiaTheme="minorHAnsi"/>
          <w:b/>
          <w:lang w:eastAsia="en-US"/>
        </w:rPr>
        <w:t xml:space="preserve"> normalleşmenin</w:t>
      </w:r>
      <w:r w:rsidRPr="00F33CFF">
        <w:rPr>
          <w:rFonts w:eastAsiaTheme="minorHAnsi"/>
          <w:lang w:eastAsia="en-US"/>
        </w:rPr>
        <w:t xml:space="preserve"> sağlanması için salgın tedbirlerine riayet etmek önümüzdeki dönemde de önemini korumaktadır. </w:t>
      </w:r>
    </w:p>
    <w:p w:rsidR="00F33CFF" w:rsidRPr="00F33CFF" w:rsidRDefault="00F33CFF" w:rsidP="00F33CFF">
      <w:pPr>
        <w:spacing w:after="200" w:line="276" w:lineRule="auto"/>
        <w:ind w:firstLine="708"/>
        <w:jc w:val="both"/>
        <w:rPr>
          <w:rFonts w:eastAsiaTheme="minorHAnsi"/>
          <w:b/>
          <w:lang w:eastAsia="en-US"/>
        </w:rPr>
      </w:pPr>
      <w:r w:rsidRPr="00F33CFF">
        <w:rPr>
          <w:rFonts w:eastAsiaTheme="minorHAnsi"/>
          <w:b/>
          <w:lang w:eastAsia="en-US"/>
        </w:rPr>
        <w:t>Bu doğrultuda, İl</w:t>
      </w:r>
      <w:r>
        <w:rPr>
          <w:rFonts w:eastAsiaTheme="minorHAnsi"/>
          <w:b/>
          <w:lang w:eastAsia="en-US"/>
        </w:rPr>
        <w:t>çe</w:t>
      </w:r>
      <w:r w:rsidRPr="00F33CFF">
        <w:rPr>
          <w:rFonts w:eastAsiaTheme="minorHAnsi"/>
          <w:b/>
          <w:lang w:eastAsia="en-US"/>
        </w:rPr>
        <w:t xml:space="preserve"> Umumi Hıfzıssıhha Kurulumuzca alınan karar gereğince bazı hatırlatmaların yapılmasına gerek duyulmuştur. </w:t>
      </w:r>
    </w:p>
    <w:p w:rsidR="00F33CFF" w:rsidRPr="00F33CFF" w:rsidRDefault="00F33CFF" w:rsidP="00F33CFF">
      <w:pPr>
        <w:numPr>
          <w:ilvl w:val="0"/>
          <w:numId w:val="24"/>
        </w:numPr>
        <w:tabs>
          <w:tab w:val="left" w:pos="709"/>
        </w:tabs>
        <w:spacing w:after="200" w:line="276" w:lineRule="auto"/>
        <w:contextualSpacing/>
        <w:jc w:val="both"/>
        <w:rPr>
          <w:rFonts w:eastAsiaTheme="minorHAnsi"/>
          <w:b/>
          <w:lang w:eastAsia="en-US"/>
        </w:rPr>
      </w:pPr>
      <w:r w:rsidRPr="00F33CFF">
        <w:rPr>
          <w:rFonts w:eastAsiaTheme="minorHAnsi"/>
          <w:b/>
          <w:lang w:eastAsia="en-US"/>
        </w:rPr>
        <w:t>Başta yeme içme yerleri olmak üzere, tüm işkolları ve faaliyet alanlarında, salgınla mücadelenin temel prensipleri olan temizlik, maske ve mesafe kurallarının yanı sıra Sağlık Bakanlığı Salgın Yönetimi ve Çalışma Rehberinde kendi işkolu/faaliyet alanı için belirlenmiş tüm tedbir ve esaslara uyulmasının sağlanmasına,</w:t>
      </w:r>
    </w:p>
    <w:p w:rsidR="00F33CFF" w:rsidRPr="00F33CFF" w:rsidRDefault="00F33CFF" w:rsidP="00F33CFF">
      <w:pPr>
        <w:numPr>
          <w:ilvl w:val="0"/>
          <w:numId w:val="24"/>
        </w:numPr>
        <w:tabs>
          <w:tab w:val="left" w:pos="709"/>
        </w:tabs>
        <w:spacing w:after="200" w:line="276" w:lineRule="auto"/>
        <w:contextualSpacing/>
        <w:jc w:val="both"/>
        <w:rPr>
          <w:rFonts w:eastAsiaTheme="minorHAnsi"/>
          <w:b/>
          <w:lang w:eastAsia="en-US"/>
        </w:rPr>
      </w:pPr>
      <w:r w:rsidRPr="00F33CFF">
        <w:rPr>
          <w:rFonts w:eastAsiaTheme="minorHAnsi"/>
          <w:lang w:eastAsia="en-US"/>
        </w:rPr>
        <w:t>İl</w:t>
      </w:r>
      <w:r>
        <w:rPr>
          <w:rFonts w:eastAsiaTheme="minorHAnsi"/>
          <w:lang w:eastAsia="en-US"/>
        </w:rPr>
        <w:t>çemizdeki</w:t>
      </w:r>
      <w:r w:rsidRPr="00F33CFF">
        <w:rPr>
          <w:rFonts w:eastAsiaTheme="minorHAnsi"/>
          <w:lang w:eastAsia="en-US"/>
        </w:rPr>
        <w:t xml:space="preserve"> plaj, park, bahçe, kamp alanı, piknik/mesire alanı, </w:t>
      </w:r>
      <w:proofErr w:type="spellStart"/>
      <w:r w:rsidRPr="00F33CFF">
        <w:rPr>
          <w:rFonts w:eastAsiaTheme="minorHAnsi"/>
          <w:lang w:eastAsia="en-US"/>
        </w:rPr>
        <w:t>v.b</w:t>
      </w:r>
      <w:proofErr w:type="spellEnd"/>
      <w:r w:rsidRPr="00F33CFF">
        <w:rPr>
          <w:rFonts w:eastAsiaTheme="minorHAnsi"/>
          <w:lang w:eastAsia="en-US"/>
        </w:rPr>
        <w:t xml:space="preserve"> alanlarda </w:t>
      </w:r>
      <w:r w:rsidRPr="00F33CFF">
        <w:rPr>
          <w:rFonts w:eastAsiaTheme="minorHAnsi"/>
          <w:b/>
          <w:lang w:eastAsia="en-US"/>
        </w:rPr>
        <w:t>temizlik, maske</w:t>
      </w:r>
      <w:r w:rsidRPr="00F33CFF">
        <w:rPr>
          <w:rFonts w:eastAsiaTheme="minorHAnsi"/>
          <w:lang w:eastAsia="en-US"/>
        </w:rPr>
        <w:t xml:space="preserve"> ve </w:t>
      </w:r>
      <w:r w:rsidRPr="00F33CFF">
        <w:rPr>
          <w:rFonts w:eastAsiaTheme="minorHAnsi"/>
          <w:b/>
          <w:lang w:eastAsia="en-US"/>
        </w:rPr>
        <w:t>mesafe kurallarına uyulmasının sağlanmasına bu alanlara kolluk ekipleri tarafından denetimlerin sıklaştırılmasına,</w:t>
      </w:r>
    </w:p>
    <w:p w:rsidR="00F33CFF" w:rsidRPr="00F33CFF" w:rsidRDefault="00F33CFF" w:rsidP="00F33CFF">
      <w:pPr>
        <w:numPr>
          <w:ilvl w:val="0"/>
          <w:numId w:val="24"/>
        </w:numPr>
        <w:spacing w:after="200" w:line="276" w:lineRule="auto"/>
        <w:contextualSpacing/>
        <w:jc w:val="both"/>
        <w:rPr>
          <w:rFonts w:eastAsiaTheme="minorHAnsi"/>
          <w:lang w:eastAsia="en-US"/>
        </w:rPr>
      </w:pPr>
      <w:r w:rsidRPr="00F33CFF">
        <w:rPr>
          <w:rFonts w:eastAsiaTheme="minorHAnsi"/>
          <w:b/>
          <w:lang w:eastAsia="en-US"/>
        </w:rPr>
        <w:t>İ</w:t>
      </w:r>
      <w:r>
        <w:rPr>
          <w:rFonts w:eastAsiaTheme="minorHAnsi"/>
          <w:b/>
          <w:lang w:eastAsia="en-US"/>
        </w:rPr>
        <w:t>lçemizde</w:t>
      </w:r>
      <w:r w:rsidRPr="00F33CFF">
        <w:rPr>
          <w:rFonts w:eastAsiaTheme="minorHAnsi"/>
          <w:b/>
          <w:lang w:eastAsia="en-US"/>
        </w:rPr>
        <w:t xml:space="preserve"> yapılacak konser,  festival,  gençlik k</w:t>
      </w:r>
      <w:r w:rsidRPr="00F33CFF">
        <w:rPr>
          <w:rFonts w:eastAsiaTheme="minorHAnsi"/>
          <w:lang w:eastAsia="en-US"/>
        </w:rPr>
        <w:t xml:space="preserve">ampı gibi toplu </w:t>
      </w:r>
      <w:r w:rsidRPr="00F33CFF">
        <w:rPr>
          <w:rFonts w:eastAsiaTheme="minorHAnsi"/>
          <w:b/>
          <w:lang w:eastAsia="en-US"/>
        </w:rPr>
        <w:t>eğlence</w:t>
      </w:r>
      <w:r w:rsidRPr="00F33CFF">
        <w:rPr>
          <w:rFonts w:eastAsiaTheme="minorHAnsi"/>
          <w:lang w:eastAsia="en-US"/>
        </w:rPr>
        <w:t xml:space="preserve"> </w:t>
      </w:r>
      <w:r w:rsidRPr="00F33CFF">
        <w:rPr>
          <w:rFonts w:eastAsiaTheme="minorHAnsi"/>
          <w:b/>
          <w:lang w:eastAsia="en-US"/>
        </w:rPr>
        <w:t>ve etkinliklerde</w:t>
      </w:r>
      <w:r w:rsidRPr="00F33CFF">
        <w:rPr>
          <w:rFonts w:eastAsiaTheme="minorHAnsi"/>
          <w:lang w:eastAsia="en-US"/>
        </w:rPr>
        <w:t xml:space="preserve">, </w:t>
      </w:r>
      <w:r w:rsidRPr="00F33CFF">
        <w:rPr>
          <w:rFonts w:eastAsiaTheme="minorHAnsi"/>
          <w:b/>
          <w:lang w:eastAsia="en-US"/>
        </w:rPr>
        <w:t>fiziki mesafe kuralının</w:t>
      </w:r>
      <w:r w:rsidRPr="00F33CFF">
        <w:rPr>
          <w:rFonts w:eastAsiaTheme="minorHAnsi"/>
          <w:lang w:eastAsia="en-US"/>
        </w:rPr>
        <w:t xml:space="preserve"> yanı sıra faaliyet konusuna göre Salgın Yönetimi ve Çalışma Rehberinde yer alan usul ve esaslara uyulmasının sağlanmasına,</w:t>
      </w:r>
    </w:p>
    <w:p w:rsidR="00F33CFF" w:rsidRPr="001D0BEE" w:rsidRDefault="00F33CFF" w:rsidP="00F33CFF">
      <w:pPr>
        <w:tabs>
          <w:tab w:val="left" w:pos="709"/>
        </w:tabs>
        <w:spacing w:after="4"/>
        <w:ind w:left="-5"/>
        <w:jc w:val="both"/>
      </w:pPr>
    </w:p>
    <w:p w:rsidR="00C95937" w:rsidRDefault="003C0620" w:rsidP="00C95937">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sidR="00C95937" w:rsidRPr="00641164">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C95937" w:rsidRPr="00641164">
        <w:rPr>
          <w:rFonts w:eastAsiaTheme="minorHAnsi"/>
          <w:lang w:eastAsia="en-US"/>
        </w:rPr>
        <w:t>282’nci  Maddesi</w:t>
      </w:r>
      <w:proofErr w:type="gramEnd"/>
      <w:r w:rsidR="00C95937" w:rsidRPr="00641164">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1D0BEE" w:rsidRDefault="001D0BEE" w:rsidP="00C95937">
      <w:pPr>
        <w:tabs>
          <w:tab w:val="left" w:pos="709"/>
          <w:tab w:val="left" w:pos="993"/>
        </w:tabs>
        <w:autoSpaceDE w:val="0"/>
        <w:autoSpaceDN w:val="0"/>
        <w:adjustRightInd w:val="0"/>
        <w:jc w:val="both"/>
        <w:rPr>
          <w:rFonts w:eastAsiaTheme="minorHAnsi"/>
          <w:lang w:eastAsia="en-US"/>
        </w:rPr>
      </w:pPr>
    </w:p>
    <w:p w:rsidR="001D0BEE" w:rsidRDefault="001D0BEE" w:rsidP="00C95937">
      <w:pPr>
        <w:tabs>
          <w:tab w:val="left" w:pos="709"/>
          <w:tab w:val="left" w:pos="993"/>
        </w:tabs>
        <w:autoSpaceDE w:val="0"/>
        <w:autoSpaceDN w:val="0"/>
        <w:adjustRightInd w:val="0"/>
        <w:jc w:val="both"/>
        <w:rPr>
          <w:rFonts w:eastAsiaTheme="minorHAnsi"/>
          <w:lang w:eastAsia="en-US"/>
        </w:rPr>
      </w:pPr>
    </w:p>
    <w:p w:rsidR="00F33CFF" w:rsidRDefault="00F33CFF" w:rsidP="00C95937">
      <w:pPr>
        <w:tabs>
          <w:tab w:val="left" w:pos="709"/>
          <w:tab w:val="left" w:pos="993"/>
        </w:tabs>
        <w:autoSpaceDE w:val="0"/>
        <w:autoSpaceDN w:val="0"/>
        <w:adjustRightInd w:val="0"/>
        <w:jc w:val="both"/>
        <w:rPr>
          <w:rFonts w:eastAsiaTheme="minorHAnsi"/>
          <w:lang w:eastAsia="en-US"/>
        </w:rPr>
      </w:pPr>
    </w:p>
    <w:p w:rsidR="00F33CFF" w:rsidRDefault="00F33CFF" w:rsidP="00F33CFF">
      <w:pPr>
        <w:jc w:val="center"/>
        <w:rPr>
          <w:b/>
        </w:rPr>
      </w:pPr>
      <w:r>
        <w:rPr>
          <w:b/>
        </w:rPr>
        <w:t>İLÇE HIFZISSIHHA KURUL KARARLARI</w:t>
      </w:r>
    </w:p>
    <w:p w:rsidR="00F33CFF" w:rsidRPr="000574CA" w:rsidRDefault="00F33CFF" w:rsidP="00F33CFF">
      <w:pPr>
        <w:jc w:val="center"/>
        <w:rPr>
          <w:b/>
        </w:rPr>
      </w:pPr>
    </w:p>
    <w:p w:rsidR="00F33CFF" w:rsidRDefault="00F33CFF" w:rsidP="00F33CFF">
      <w:pPr>
        <w:rPr>
          <w:b/>
          <w:sz w:val="22"/>
          <w:szCs w:val="22"/>
        </w:rPr>
      </w:pPr>
    </w:p>
    <w:p w:rsidR="00F33CFF" w:rsidRDefault="00F33CFF" w:rsidP="00F33CFF">
      <w:pPr>
        <w:tabs>
          <w:tab w:val="left" w:pos="3100"/>
        </w:tabs>
        <w:jc w:val="both"/>
        <w:rPr>
          <w:b/>
          <w:sz w:val="22"/>
          <w:szCs w:val="22"/>
        </w:rPr>
      </w:pPr>
      <w:r>
        <w:rPr>
          <w:b/>
          <w:sz w:val="22"/>
          <w:szCs w:val="22"/>
        </w:rPr>
        <w:t xml:space="preserve">KARAR </w:t>
      </w:r>
      <w:proofErr w:type="gramStart"/>
      <w:r>
        <w:rPr>
          <w:b/>
          <w:sz w:val="22"/>
          <w:szCs w:val="22"/>
        </w:rPr>
        <w:t>NO           :165</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F33CFF" w:rsidRDefault="00F33CFF" w:rsidP="00F33CFF">
      <w:pPr>
        <w:tabs>
          <w:tab w:val="left" w:pos="3100"/>
        </w:tabs>
        <w:jc w:val="both"/>
        <w:rPr>
          <w:b/>
          <w:sz w:val="22"/>
          <w:szCs w:val="22"/>
        </w:rPr>
      </w:pPr>
      <w:r>
        <w:rPr>
          <w:b/>
          <w:sz w:val="22"/>
          <w:szCs w:val="22"/>
        </w:rPr>
        <w:t xml:space="preserve">KARAR </w:t>
      </w:r>
      <w:proofErr w:type="gramStart"/>
      <w:r>
        <w:rPr>
          <w:b/>
          <w:sz w:val="22"/>
          <w:szCs w:val="22"/>
        </w:rPr>
        <w:t>TARİHİ  :27</w:t>
      </w:r>
      <w:proofErr w:type="gramEnd"/>
      <w:r>
        <w:rPr>
          <w:b/>
          <w:sz w:val="22"/>
          <w:szCs w:val="22"/>
        </w:rPr>
        <w:t>.07.2021</w:t>
      </w:r>
    </w:p>
    <w:p w:rsidR="00F33CFF" w:rsidRPr="00641164" w:rsidRDefault="00F33CFF" w:rsidP="00C95937">
      <w:pPr>
        <w:tabs>
          <w:tab w:val="left" w:pos="709"/>
          <w:tab w:val="left" w:pos="993"/>
        </w:tabs>
        <w:autoSpaceDE w:val="0"/>
        <w:autoSpaceDN w:val="0"/>
        <w:adjustRightInd w:val="0"/>
        <w:jc w:val="both"/>
        <w:rPr>
          <w:rFonts w:eastAsiaTheme="minorHAnsi"/>
          <w:lang w:eastAsia="en-US"/>
        </w:rPr>
      </w:pPr>
    </w:p>
    <w:p w:rsidR="00DB1A52" w:rsidRDefault="00DB1A52" w:rsidP="0009513F">
      <w:pPr>
        <w:jc w:val="both"/>
        <w:rPr>
          <w:color w:val="000000"/>
        </w:rPr>
      </w:pPr>
    </w:p>
    <w:p w:rsidR="00706622" w:rsidRDefault="003C0620" w:rsidP="004B10B3">
      <w:pPr>
        <w:spacing w:line="237" w:lineRule="auto"/>
        <w:ind w:right="20" w:firstLine="708"/>
        <w:jc w:val="both"/>
        <w:rPr>
          <w:rFonts w:eastAsiaTheme="minorHAnsi"/>
          <w:lang w:eastAsia="en-US"/>
        </w:rPr>
      </w:pPr>
      <w:r w:rsidRPr="00B55E11">
        <w:rPr>
          <w:rFonts w:eastAsiaTheme="minorHAnsi"/>
          <w:lang w:eastAsia="en-US"/>
        </w:rPr>
        <w:t>Kurulca; Uygulamada birlikteliğin sağlanması için alınan kararların ilgili Kurum ve Kuruluşlara iletilmesine,</w:t>
      </w:r>
      <w:r w:rsidRPr="00B55E11">
        <w:t xml:space="preserve"> </w:t>
      </w:r>
      <w:r w:rsidRPr="00B55E11">
        <w:rPr>
          <w:rFonts w:eastAsiaTheme="minorHAnsi"/>
          <w:lang w:eastAsia="en-US"/>
        </w:rPr>
        <w:t>konuyla ilgili yapılan faaliyetlerin rapor halinde İlçe Hıfzıssıhha Kurulumuza sunulmasına,</w:t>
      </w:r>
      <w:r w:rsidRPr="00B55E11">
        <w:t xml:space="preserve"> </w:t>
      </w:r>
      <w:r w:rsidRPr="00B55E11">
        <w:rPr>
          <w:rFonts w:eastAsiaTheme="minorHAnsi"/>
          <w:lang w:eastAsia="en-US"/>
        </w:rPr>
        <w:t>oy birliği ile karar verilmiştir.</w:t>
      </w:r>
    </w:p>
    <w:p w:rsidR="00706622" w:rsidRPr="00F14D4E" w:rsidRDefault="00706622" w:rsidP="004B10B3">
      <w:pPr>
        <w:spacing w:line="237" w:lineRule="auto"/>
        <w:ind w:right="20" w:firstLine="708"/>
        <w:jc w:val="both"/>
        <w:rPr>
          <w:rFonts w:eastAsiaTheme="minorHAnsi"/>
          <w:lang w:eastAsia="en-US"/>
        </w:rPr>
      </w:pPr>
    </w:p>
    <w:p w:rsidR="00D65E5A"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160" w:rsidRDefault="00AD1160" w:rsidP="00D97F8D">
      <w:r>
        <w:separator/>
      </w:r>
    </w:p>
  </w:endnote>
  <w:endnote w:type="continuationSeparator" w:id="0">
    <w:p w:rsidR="00AD1160" w:rsidRDefault="00AD116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52650">
          <w:rPr>
            <w:noProof/>
          </w:rPr>
          <w:t>1</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160" w:rsidRDefault="00AD1160" w:rsidP="00D97F8D">
      <w:r>
        <w:separator/>
      </w:r>
    </w:p>
  </w:footnote>
  <w:footnote w:type="continuationSeparator" w:id="0">
    <w:p w:rsidR="00AD1160" w:rsidRDefault="00AD1160"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5D9F594B"/>
    <w:multiLevelType w:val="hybridMultilevel"/>
    <w:tmpl w:val="90D8322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4925"/>
    <w:rsid w:val="00367067"/>
    <w:rsid w:val="00367C2D"/>
    <w:rsid w:val="003703D6"/>
    <w:rsid w:val="00372C30"/>
    <w:rsid w:val="003756E8"/>
    <w:rsid w:val="00375CB2"/>
    <w:rsid w:val="003770F4"/>
    <w:rsid w:val="00377C07"/>
    <w:rsid w:val="00385577"/>
    <w:rsid w:val="003964BF"/>
    <w:rsid w:val="00396FBC"/>
    <w:rsid w:val="00397744"/>
    <w:rsid w:val="00397FFB"/>
    <w:rsid w:val="003A2F4A"/>
    <w:rsid w:val="003A640D"/>
    <w:rsid w:val="003A6456"/>
    <w:rsid w:val="003A6A4C"/>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14ADE"/>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286B"/>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52650"/>
    <w:rsid w:val="00562BA6"/>
    <w:rsid w:val="00565C38"/>
    <w:rsid w:val="005675E1"/>
    <w:rsid w:val="00570579"/>
    <w:rsid w:val="005710A2"/>
    <w:rsid w:val="0057122A"/>
    <w:rsid w:val="00571BD8"/>
    <w:rsid w:val="00576785"/>
    <w:rsid w:val="00577374"/>
    <w:rsid w:val="005775A0"/>
    <w:rsid w:val="00577FD2"/>
    <w:rsid w:val="00586F40"/>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C74CE"/>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85617"/>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C6AE5"/>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1160"/>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3CFF"/>
    <w:rsid w:val="00F340AC"/>
    <w:rsid w:val="00F410E3"/>
    <w:rsid w:val="00F41FDA"/>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FC6E7-FDF5-40D4-9C46-8DE54D2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42B7-8DA6-498A-AF13-9057BDAB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3</cp:revision>
  <cp:lastPrinted>2021-06-03T10:48:00Z</cp:lastPrinted>
  <dcterms:created xsi:type="dcterms:W3CDTF">2021-07-30T06:28:00Z</dcterms:created>
  <dcterms:modified xsi:type="dcterms:W3CDTF">2021-08-11T12:59:00Z</dcterms:modified>
</cp:coreProperties>
</file>