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1A" w:rsidRDefault="00A62D1A" w:rsidP="00F26CBE">
      <w:pPr>
        <w:rPr>
          <w:b/>
        </w:rPr>
      </w:pPr>
    </w:p>
    <w:p w:rsidR="00A62D1A" w:rsidRDefault="00A62D1A">
      <w:pPr>
        <w:jc w:val="center"/>
        <w:rPr>
          <w:b/>
        </w:rPr>
      </w:pPr>
    </w:p>
    <w:p w:rsidR="000F5469" w:rsidRDefault="000F5469">
      <w:pPr>
        <w:jc w:val="center"/>
        <w:rPr>
          <w:b/>
        </w:rPr>
      </w:pPr>
    </w:p>
    <w:p w:rsidR="00A62D1A" w:rsidRPr="009429CD" w:rsidRDefault="00533797" w:rsidP="009429CD">
      <w:pPr>
        <w:jc w:val="center"/>
        <w:rPr>
          <w:b/>
          <w:sz w:val="22"/>
          <w:szCs w:val="22"/>
        </w:rPr>
      </w:pPr>
      <w:r w:rsidRPr="009429CD">
        <w:rPr>
          <w:b/>
          <w:sz w:val="22"/>
          <w:szCs w:val="22"/>
        </w:rPr>
        <w:t>İLÇE HIFZISSIHHA KURUL KARARLARI</w:t>
      </w:r>
    </w:p>
    <w:p w:rsidR="00A62D1A" w:rsidRPr="009429CD" w:rsidRDefault="00A62D1A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0F5469" w:rsidRPr="009429CD" w:rsidRDefault="00FE13D4">
      <w:pPr>
        <w:tabs>
          <w:tab w:val="left" w:pos="3100"/>
        </w:tabs>
        <w:jc w:val="both"/>
        <w:rPr>
          <w:b/>
          <w:sz w:val="22"/>
          <w:szCs w:val="22"/>
        </w:rPr>
      </w:pPr>
      <w:r w:rsidRPr="009429CD">
        <w:rPr>
          <w:b/>
          <w:sz w:val="22"/>
          <w:szCs w:val="22"/>
        </w:rPr>
        <w:t xml:space="preserve">KARAR </w:t>
      </w:r>
      <w:proofErr w:type="gramStart"/>
      <w:r w:rsidRPr="009429CD">
        <w:rPr>
          <w:b/>
          <w:sz w:val="22"/>
          <w:szCs w:val="22"/>
        </w:rPr>
        <w:t xml:space="preserve">NO           : </w:t>
      </w:r>
      <w:r w:rsidR="004D34B1" w:rsidRPr="009429CD">
        <w:rPr>
          <w:b/>
          <w:sz w:val="22"/>
          <w:szCs w:val="22"/>
        </w:rPr>
        <w:t>96</w:t>
      </w:r>
      <w:proofErr w:type="gramEnd"/>
    </w:p>
    <w:p w:rsidR="000F5469" w:rsidRPr="009429CD" w:rsidRDefault="00072D48">
      <w:pPr>
        <w:tabs>
          <w:tab w:val="left" w:pos="3100"/>
        </w:tabs>
        <w:jc w:val="both"/>
        <w:rPr>
          <w:b/>
          <w:sz w:val="22"/>
          <w:szCs w:val="22"/>
        </w:rPr>
      </w:pPr>
      <w:r w:rsidRPr="009429CD">
        <w:rPr>
          <w:b/>
          <w:sz w:val="22"/>
          <w:szCs w:val="22"/>
        </w:rPr>
        <w:t xml:space="preserve">KARAR TARİHİ  : </w:t>
      </w:r>
      <w:r w:rsidR="004D34B1" w:rsidRPr="009429CD">
        <w:rPr>
          <w:b/>
          <w:sz w:val="22"/>
          <w:szCs w:val="22"/>
        </w:rPr>
        <w:t>13.08.</w:t>
      </w:r>
      <w:r w:rsidR="006C410E" w:rsidRPr="009429CD">
        <w:rPr>
          <w:b/>
          <w:sz w:val="22"/>
          <w:szCs w:val="22"/>
        </w:rPr>
        <w:t xml:space="preserve"> </w:t>
      </w:r>
      <w:r w:rsidR="00533797" w:rsidRPr="009429CD">
        <w:rPr>
          <w:b/>
          <w:sz w:val="22"/>
          <w:szCs w:val="22"/>
        </w:rPr>
        <w:t>2020</w:t>
      </w:r>
    </w:p>
    <w:p w:rsidR="00A62D1A" w:rsidRPr="009429CD" w:rsidRDefault="00A62D1A">
      <w:pPr>
        <w:tabs>
          <w:tab w:val="center" w:pos="4536"/>
        </w:tabs>
        <w:spacing w:line="360" w:lineRule="auto"/>
        <w:rPr>
          <w:b/>
          <w:color w:val="000000"/>
          <w:sz w:val="22"/>
          <w:szCs w:val="22"/>
        </w:rPr>
      </w:pPr>
    </w:p>
    <w:p w:rsidR="000F5469" w:rsidRPr="009429CD" w:rsidRDefault="00533797">
      <w:pPr>
        <w:tabs>
          <w:tab w:val="center" w:pos="4536"/>
        </w:tabs>
        <w:spacing w:line="360" w:lineRule="auto"/>
        <w:rPr>
          <w:b/>
          <w:color w:val="000000"/>
          <w:sz w:val="22"/>
          <w:szCs w:val="22"/>
        </w:rPr>
      </w:pPr>
      <w:r w:rsidRPr="009429CD">
        <w:rPr>
          <w:b/>
          <w:color w:val="000000"/>
          <w:sz w:val="22"/>
          <w:szCs w:val="22"/>
        </w:rPr>
        <w:tab/>
      </w:r>
      <w:r w:rsidRPr="009429CD">
        <w:rPr>
          <w:b/>
          <w:color w:val="000000"/>
          <w:sz w:val="22"/>
          <w:szCs w:val="22"/>
        </w:rPr>
        <w:tab/>
      </w:r>
      <w:r w:rsidRPr="009429CD">
        <w:rPr>
          <w:b/>
          <w:color w:val="000000"/>
          <w:sz w:val="22"/>
          <w:szCs w:val="22"/>
        </w:rPr>
        <w:tab/>
      </w:r>
      <w:r w:rsidRPr="009429CD">
        <w:rPr>
          <w:b/>
          <w:color w:val="000000"/>
          <w:sz w:val="22"/>
          <w:szCs w:val="22"/>
        </w:rPr>
        <w:tab/>
      </w:r>
      <w:r w:rsidRPr="009429CD">
        <w:rPr>
          <w:b/>
          <w:color w:val="000000"/>
          <w:sz w:val="22"/>
          <w:szCs w:val="22"/>
        </w:rPr>
        <w:tab/>
      </w:r>
      <w:r w:rsidRPr="009429CD">
        <w:rPr>
          <w:b/>
          <w:color w:val="000000"/>
          <w:sz w:val="22"/>
          <w:szCs w:val="22"/>
        </w:rPr>
        <w:tab/>
      </w:r>
    </w:p>
    <w:p w:rsidR="000F5469" w:rsidRPr="009429CD" w:rsidRDefault="00533797">
      <w:pPr>
        <w:tabs>
          <w:tab w:val="center" w:pos="4536"/>
        </w:tabs>
        <w:ind w:firstLine="708"/>
        <w:jc w:val="both"/>
        <w:rPr>
          <w:b/>
          <w:color w:val="000000"/>
        </w:rPr>
      </w:pPr>
      <w:r w:rsidRPr="009429CD">
        <w:rPr>
          <w:b/>
          <w:color w:val="000000"/>
        </w:rPr>
        <w:t xml:space="preserve">GÜNDEM: </w:t>
      </w:r>
    </w:p>
    <w:p w:rsidR="00A80D9F" w:rsidRPr="009429CD" w:rsidRDefault="00A80D9F" w:rsidP="00D927E4">
      <w:pPr>
        <w:tabs>
          <w:tab w:val="center" w:pos="4536"/>
        </w:tabs>
        <w:jc w:val="both"/>
        <w:rPr>
          <w:b/>
          <w:color w:val="000000"/>
        </w:rPr>
      </w:pPr>
    </w:p>
    <w:p w:rsidR="000F5469" w:rsidRPr="009429CD" w:rsidRDefault="00A80D9F" w:rsidP="00D927E4">
      <w:pPr>
        <w:tabs>
          <w:tab w:val="center" w:pos="4536"/>
        </w:tabs>
        <w:jc w:val="both"/>
        <w:rPr>
          <w:b/>
        </w:rPr>
      </w:pPr>
      <w:r w:rsidRPr="009429CD">
        <w:rPr>
          <w:b/>
          <w:color w:val="000000"/>
        </w:rPr>
        <w:t xml:space="preserve">            </w:t>
      </w:r>
      <w:proofErr w:type="spellStart"/>
      <w:r w:rsidR="00533797" w:rsidRPr="009429CD">
        <w:rPr>
          <w:b/>
        </w:rPr>
        <w:t>Coronavirüs</w:t>
      </w:r>
      <w:proofErr w:type="spellEnd"/>
      <w:r w:rsidR="00533797" w:rsidRPr="009429CD">
        <w:rPr>
          <w:b/>
        </w:rPr>
        <w:t xml:space="preserve"> (Covid-19) Salgınından Ülkemizi ve Vatandaşlarımızı Korumak ve Salgının Yayılmasını Engellemek İçin </w:t>
      </w:r>
      <w:r w:rsidR="009429CD" w:rsidRPr="009429CD">
        <w:rPr>
          <w:b/>
        </w:rPr>
        <w:t>Düğün Törenlerinde Alınması Gereken Tedbirler</w:t>
      </w:r>
      <w:r w:rsidR="00533797" w:rsidRPr="009429CD">
        <w:rPr>
          <w:b/>
        </w:rPr>
        <w:t>,</w:t>
      </w:r>
    </w:p>
    <w:p w:rsidR="00A80D9F" w:rsidRPr="009429CD" w:rsidRDefault="00A80D9F" w:rsidP="00156359">
      <w:pPr>
        <w:tabs>
          <w:tab w:val="center" w:pos="4536"/>
        </w:tabs>
        <w:jc w:val="both"/>
        <w:rPr>
          <w:rFonts w:eastAsiaTheme="minorHAnsi"/>
          <w:b/>
          <w:color w:val="000000"/>
          <w:lang w:eastAsia="en-US"/>
        </w:rPr>
      </w:pPr>
    </w:p>
    <w:p w:rsidR="00A80D9F" w:rsidRDefault="00A80D9F" w:rsidP="00156359">
      <w:pPr>
        <w:tabs>
          <w:tab w:val="center" w:pos="4536"/>
        </w:tabs>
        <w:jc w:val="both"/>
      </w:pPr>
      <w:r w:rsidRPr="009429CD">
        <w:rPr>
          <w:rFonts w:eastAsiaTheme="minorHAnsi"/>
          <w:b/>
          <w:color w:val="000000"/>
          <w:lang w:eastAsia="en-US"/>
        </w:rPr>
        <w:t xml:space="preserve">            </w:t>
      </w:r>
      <w:r w:rsidR="00072D48" w:rsidRPr="009429CD">
        <w:t xml:space="preserve">İlçe Hıfzıssıhha Kurulumuz, </w:t>
      </w:r>
      <w:r w:rsidR="004D34B1" w:rsidRPr="009429CD">
        <w:rPr>
          <w:b/>
        </w:rPr>
        <w:t>13.08.</w:t>
      </w:r>
      <w:r w:rsidR="00533797" w:rsidRPr="009429CD">
        <w:rPr>
          <w:b/>
        </w:rPr>
        <w:t>2020</w:t>
      </w:r>
      <w:r w:rsidR="00533797" w:rsidRPr="009429CD">
        <w:t xml:space="preserve"> tarihinde </w:t>
      </w:r>
      <w:r w:rsidR="004D34B1" w:rsidRPr="009429CD">
        <w:rPr>
          <w:b/>
        </w:rPr>
        <w:t>Perşembe</w:t>
      </w:r>
      <w:r w:rsidR="004D34B1" w:rsidRPr="009429CD">
        <w:t xml:space="preserve"> </w:t>
      </w:r>
      <w:r w:rsidR="00533797" w:rsidRPr="009429CD">
        <w:t>günü</w:t>
      </w:r>
      <w:r w:rsidR="00FE13D4" w:rsidRPr="009429CD">
        <w:t xml:space="preserve"> saat </w:t>
      </w:r>
      <w:r w:rsidR="004D34B1" w:rsidRPr="009429CD">
        <w:rPr>
          <w:b/>
        </w:rPr>
        <w:t>1</w:t>
      </w:r>
      <w:r w:rsidR="00FE13D4" w:rsidRPr="009429CD">
        <w:rPr>
          <w:b/>
        </w:rPr>
        <w:t>3:00</w:t>
      </w:r>
      <w:r w:rsidR="00FE13D4" w:rsidRPr="009429CD">
        <w:t xml:space="preserve"> ‘da</w:t>
      </w:r>
      <w:r w:rsidR="00533797" w:rsidRPr="009429CD">
        <w:t xml:space="preserve">  </w:t>
      </w:r>
      <w:r w:rsidR="00533797" w:rsidRPr="009429CD">
        <w:rPr>
          <w:kern w:val="2"/>
        </w:rPr>
        <w:t xml:space="preserve">Kaymakam Ramazan KURTYEMEZ başkanlığında </w:t>
      </w:r>
      <w:r w:rsidR="00533797" w:rsidRPr="009429CD">
        <w:t>gerçekleştirilen olağanüstü toplantıda aşağıdaki kararlar alınmıştır.</w:t>
      </w:r>
    </w:p>
    <w:p w:rsidR="009429CD" w:rsidRPr="009429CD" w:rsidRDefault="009429CD" w:rsidP="00156359">
      <w:pPr>
        <w:tabs>
          <w:tab w:val="center" w:pos="4536"/>
        </w:tabs>
        <w:jc w:val="both"/>
      </w:pPr>
    </w:p>
    <w:p w:rsidR="00734000" w:rsidRDefault="00734000" w:rsidP="00734000">
      <w:pPr>
        <w:pStyle w:val="Default"/>
        <w:ind w:firstLine="708"/>
        <w:jc w:val="both"/>
        <w:rPr>
          <w:rFonts w:eastAsiaTheme="minorHAnsi"/>
        </w:rPr>
      </w:pPr>
      <w:r w:rsidRPr="009429CD">
        <w:rPr>
          <w:rFonts w:eastAsiaTheme="minorHAnsi"/>
        </w:rPr>
        <w:t>Covid-19 salgınının görüldüğü andan itibaren salgının kam</w:t>
      </w:r>
      <w:r w:rsidR="007160F3" w:rsidRPr="009429CD">
        <w:rPr>
          <w:rFonts w:eastAsiaTheme="minorHAnsi"/>
        </w:rPr>
        <w:t xml:space="preserve">u düzeni açısından oluşturduğu </w:t>
      </w:r>
      <w:r w:rsidRPr="009429CD">
        <w:rPr>
          <w:rFonts w:eastAsiaTheme="minorHAnsi"/>
        </w:rPr>
        <w:t>riski yönetme, sosyal izolasyonu temin, fiziki mesafeyi koruma ve salgının/bulaşmanın yayılım hızını kontrol altında tutma amacıyla birçok tedbir kararı alınarak uygulamaya geçirilmiştir.</w:t>
      </w:r>
    </w:p>
    <w:p w:rsidR="009429CD" w:rsidRPr="009429CD" w:rsidRDefault="009429CD" w:rsidP="00734000">
      <w:pPr>
        <w:pStyle w:val="Default"/>
        <w:ind w:firstLine="708"/>
        <w:jc w:val="both"/>
        <w:rPr>
          <w:rFonts w:eastAsiaTheme="minorHAnsi"/>
        </w:rPr>
      </w:pPr>
    </w:p>
    <w:p w:rsidR="00734000" w:rsidRDefault="00734000" w:rsidP="00734000">
      <w:pPr>
        <w:autoSpaceDE w:val="0"/>
        <w:autoSpaceDN w:val="0"/>
        <w:adjustRightInd w:val="0"/>
        <w:ind w:firstLine="768"/>
        <w:jc w:val="both"/>
        <w:rPr>
          <w:rFonts w:eastAsiaTheme="minorHAnsi"/>
          <w:lang w:eastAsia="en-US"/>
        </w:rPr>
      </w:pPr>
      <w:r w:rsidRPr="009429CD">
        <w:rPr>
          <w:rFonts w:eastAsiaTheme="minorHAnsi"/>
          <w:lang w:eastAsia="en-US"/>
        </w:rPr>
        <w:t>İçerisinde bulunduğumuz kontrollü sosyal hayat döneminde, salgınla mücadelenin genel prensipleri olan temizlik, maske ve fiziki mesafe kurallarının yanı sıra her bir faaliyet alanı/iş kolu için alınması gereken önlemler ayrı ayrı belirlenerek bu kural ve tedbirler çerçevesinde faaliyetlerin sürdürülmesi sağlanmaktadır.</w:t>
      </w:r>
    </w:p>
    <w:p w:rsidR="009429CD" w:rsidRPr="009429CD" w:rsidRDefault="009429CD" w:rsidP="00734000">
      <w:pPr>
        <w:autoSpaceDE w:val="0"/>
        <w:autoSpaceDN w:val="0"/>
        <w:adjustRightInd w:val="0"/>
        <w:ind w:firstLine="768"/>
        <w:jc w:val="both"/>
        <w:rPr>
          <w:rFonts w:eastAsiaTheme="minorHAnsi"/>
          <w:lang w:eastAsia="en-US"/>
        </w:rPr>
      </w:pPr>
    </w:p>
    <w:p w:rsidR="001F26DA" w:rsidRPr="009429CD" w:rsidRDefault="001F26DA" w:rsidP="009429CD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lang w:eastAsia="en-US"/>
        </w:rPr>
      </w:pPr>
      <w:r w:rsidRPr="009429CD">
        <w:rPr>
          <w:rFonts w:eastAsiaTheme="minorHAnsi"/>
          <w:b/>
          <w:lang w:eastAsia="en-US"/>
        </w:rPr>
        <w:t>Bu kapsamda;</w:t>
      </w:r>
    </w:p>
    <w:p w:rsidR="001F26DA" w:rsidRPr="009429CD" w:rsidRDefault="001F26DA" w:rsidP="001F26DA">
      <w:pPr>
        <w:autoSpaceDE w:val="0"/>
        <w:autoSpaceDN w:val="0"/>
        <w:adjustRightInd w:val="0"/>
        <w:ind w:firstLine="768"/>
        <w:rPr>
          <w:rFonts w:eastAsiaTheme="minorHAnsi"/>
          <w:b/>
          <w:lang w:eastAsia="en-US"/>
        </w:rPr>
      </w:pPr>
    </w:p>
    <w:p w:rsidR="002A749F" w:rsidRPr="009429CD" w:rsidRDefault="001F26DA" w:rsidP="009429CD">
      <w:pPr>
        <w:tabs>
          <w:tab w:val="left" w:pos="743"/>
        </w:tabs>
        <w:autoSpaceDE w:val="0"/>
        <w:autoSpaceDN w:val="0"/>
        <w:adjustRightInd w:val="0"/>
        <w:ind w:right="-111"/>
        <w:jc w:val="both"/>
        <w:rPr>
          <w:rFonts w:eastAsiaTheme="minorHAnsi"/>
          <w:lang w:eastAsia="en-US"/>
        </w:rPr>
      </w:pPr>
      <w:r w:rsidRPr="009429CD">
        <w:rPr>
          <w:rFonts w:eastAsiaTheme="minorHAnsi"/>
          <w:lang w:eastAsia="en-US"/>
        </w:rPr>
        <w:tab/>
        <w:t>Düğün törenleri için kullanılacak mekanların faaliyetlerine izin veren mevzuat hükümleri ile (İşyeri Açma ve Çalışma Ruhsatlarına İlişkin Yönetmelik) , iş sağlığı ve güvenliğine ilişkin tedbirler ve İlçe Hıfzıssıhha Kurulunun 24.06.2020 tarihinde almış olduğu ve 69 sayılı  karara ilave olarak aşağıda belirtilen tedbirlerin alınmasına gerek duyulmuştur.</w:t>
      </w:r>
    </w:p>
    <w:p w:rsidR="001F26DA" w:rsidRPr="009429CD" w:rsidRDefault="001F26DA" w:rsidP="009429CD">
      <w:pPr>
        <w:tabs>
          <w:tab w:val="left" w:pos="743"/>
        </w:tabs>
        <w:autoSpaceDE w:val="0"/>
        <w:autoSpaceDN w:val="0"/>
        <w:adjustRightInd w:val="0"/>
        <w:ind w:right="-111"/>
        <w:jc w:val="both"/>
        <w:rPr>
          <w:rFonts w:eastAsiaTheme="minorHAnsi"/>
          <w:lang w:eastAsia="en-US"/>
        </w:rPr>
      </w:pPr>
      <w:r w:rsidRPr="009429CD">
        <w:rPr>
          <w:rFonts w:eastAsiaTheme="minorHAnsi"/>
          <w:lang w:eastAsia="en-US"/>
        </w:rPr>
        <w:tab/>
      </w:r>
    </w:p>
    <w:p w:rsidR="00734000" w:rsidRPr="009429CD" w:rsidRDefault="007160F3" w:rsidP="009429CD">
      <w:pPr>
        <w:tabs>
          <w:tab w:val="left" w:pos="743"/>
        </w:tabs>
        <w:autoSpaceDE w:val="0"/>
        <w:autoSpaceDN w:val="0"/>
        <w:adjustRightInd w:val="0"/>
        <w:ind w:right="-111"/>
        <w:jc w:val="both"/>
        <w:rPr>
          <w:rFonts w:eastAsiaTheme="minorHAnsi"/>
          <w:color w:val="000000"/>
          <w:lang w:eastAsia="en-US"/>
        </w:rPr>
      </w:pPr>
      <w:r w:rsidRPr="009429CD">
        <w:rPr>
          <w:rFonts w:eastAsiaTheme="minorHAnsi"/>
          <w:lang w:eastAsia="en-US"/>
        </w:rPr>
        <w:tab/>
        <w:t>İlçemizde yapılacak olan düğün, nişan, kına ve sünnet düğünü gibi etkinliklerin 2 (iki) saat içinde yapıl</w:t>
      </w:r>
      <w:r w:rsidR="00FB4C80">
        <w:rPr>
          <w:rFonts w:eastAsiaTheme="minorHAnsi"/>
          <w:lang w:eastAsia="en-US"/>
        </w:rPr>
        <w:t>arak tamamlanmasına</w:t>
      </w:r>
      <w:r w:rsidRPr="009429CD">
        <w:rPr>
          <w:rFonts w:eastAsiaTheme="minorHAnsi"/>
          <w:lang w:eastAsia="en-US"/>
        </w:rPr>
        <w:t xml:space="preserve"> ve</w:t>
      </w:r>
      <w:r w:rsidR="00FB4C80">
        <w:rPr>
          <w:rFonts w:eastAsiaTheme="minorHAnsi"/>
          <w:lang w:eastAsia="en-US"/>
        </w:rPr>
        <w:t xml:space="preserve"> düğün etkinliği yapılan alanların faaliyetlerinin</w:t>
      </w:r>
      <w:r w:rsidRPr="009429CD">
        <w:rPr>
          <w:rFonts w:eastAsiaTheme="minorHAnsi"/>
          <w:lang w:eastAsia="en-US"/>
        </w:rPr>
        <w:t xml:space="preserve"> en geç saat 22:00 da sonlandırılmasına;</w:t>
      </w:r>
    </w:p>
    <w:p w:rsidR="00734000" w:rsidRPr="009429CD" w:rsidRDefault="00734000" w:rsidP="00156359">
      <w:pPr>
        <w:tabs>
          <w:tab w:val="center" w:pos="4536"/>
        </w:tabs>
        <w:jc w:val="both"/>
      </w:pPr>
    </w:p>
    <w:p w:rsidR="009429CD" w:rsidRDefault="009429CD" w:rsidP="009429CD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Konu hakkında gerekli hassasiyetin gösterilerek </w:t>
      </w:r>
      <w:r w:rsidRPr="00A62D1A">
        <w:rPr>
          <w:rFonts w:eastAsiaTheme="minorHAnsi"/>
          <w:lang w:eastAsia="en-US"/>
        </w:rPr>
        <w:t>COVID-19 salgını ile ilgili alınan tüm İlçe Hıfzıssıhha Kurulu kararla</w:t>
      </w:r>
      <w:r>
        <w:rPr>
          <w:rFonts w:eastAsiaTheme="minorHAnsi"/>
          <w:lang w:eastAsia="en-US"/>
        </w:rPr>
        <w:t xml:space="preserve">rı ile yukarıda alınan kararların eksiksiz bir şekilde yerine getirilmesinin sağlanmasına </w:t>
      </w:r>
      <w:r w:rsidRPr="00A62D1A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tedbirlere uymayanlarla ilgili</w:t>
      </w:r>
      <w:r w:rsidRPr="00A62D1A">
        <w:rPr>
          <w:rFonts w:eastAsiaTheme="minorHAnsi"/>
          <w:lang w:eastAsia="en-US"/>
        </w:rPr>
        <w:t>;</w:t>
      </w:r>
      <w:r w:rsidRPr="00A62D1A">
        <w:t xml:space="preserve"> </w:t>
      </w:r>
      <w:r w:rsidRPr="00A62D1A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Pr="00A62D1A">
        <w:t xml:space="preserve"> </w:t>
      </w:r>
      <w:r w:rsidRPr="00A62D1A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9429CD" w:rsidRPr="009429CD" w:rsidRDefault="009429CD" w:rsidP="009429CD">
      <w:pPr>
        <w:jc w:val="center"/>
        <w:rPr>
          <w:b/>
          <w:sz w:val="22"/>
          <w:szCs w:val="22"/>
        </w:rPr>
      </w:pPr>
      <w:r w:rsidRPr="009429CD">
        <w:rPr>
          <w:b/>
          <w:sz w:val="22"/>
          <w:szCs w:val="22"/>
        </w:rPr>
        <w:t>İLÇE HIFZISSIHHA KURUL KARARLARI</w:t>
      </w:r>
    </w:p>
    <w:p w:rsidR="009429CD" w:rsidRPr="009429CD" w:rsidRDefault="009429CD" w:rsidP="009429CD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429CD" w:rsidRPr="009429CD" w:rsidRDefault="009429CD" w:rsidP="009429CD">
      <w:pPr>
        <w:tabs>
          <w:tab w:val="left" w:pos="3100"/>
        </w:tabs>
        <w:jc w:val="both"/>
        <w:rPr>
          <w:b/>
          <w:sz w:val="22"/>
          <w:szCs w:val="22"/>
        </w:rPr>
      </w:pPr>
      <w:r w:rsidRPr="009429CD">
        <w:rPr>
          <w:b/>
          <w:sz w:val="22"/>
          <w:szCs w:val="22"/>
        </w:rPr>
        <w:t>KARAR NO           : 96</w:t>
      </w:r>
    </w:p>
    <w:p w:rsidR="009429CD" w:rsidRPr="009429CD" w:rsidRDefault="009429CD" w:rsidP="009429CD">
      <w:pPr>
        <w:tabs>
          <w:tab w:val="left" w:pos="3100"/>
        </w:tabs>
        <w:jc w:val="both"/>
        <w:rPr>
          <w:b/>
          <w:sz w:val="22"/>
          <w:szCs w:val="22"/>
        </w:rPr>
      </w:pPr>
      <w:r w:rsidRPr="009429CD">
        <w:rPr>
          <w:b/>
          <w:sz w:val="22"/>
          <w:szCs w:val="22"/>
        </w:rPr>
        <w:t>KARAR TARİHİ  : 13.08. 2020</w:t>
      </w: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5F7010" w:rsidRPr="009429CD" w:rsidRDefault="005F7010" w:rsidP="00A62D1A">
      <w:pPr>
        <w:jc w:val="both"/>
        <w:rPr>
          <w:rFonts w:eastAsiaTheme="minorHAnsi"/>
          <w:lang w:eastAsia="en-US"/>
        </w:rPr>
      </w:pPr>
    </w:p>
    <w:p w:rsidR="009429CD" w:rsidRDefault="00DC7805" w:rsidP="00A62D1A">
      <w:pPr>
        <w:jc w:val="both"/>
        <w:rPr>
          <w:rFonts w:eastAsiaTheme="minorHAnsi"/>
          <w:lang w:eastAsia="en-US"/>
        </w:rPr>
      </w:pPr>
      <w:r w:rsidRPr="009429CD">
        <w:rPr>
          <w:rFonts w:eastAsiaTheme="minorHAnsi"/>
          <w:lang w:eastAsia="en-US"/>
        </w:rPr>
        <w:t xml:space="preserve">            </w:t>
      </w:r>
      <w:r w:rsidR="00533797" w:rsidRPr="009429CD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533797" w:rsidRPr="009429CD">
        <w:t xml:space="preserve"> </w:t>
      </w:r>
      <w:r w:rsidR="00533797" w:rsidRPr="009429CD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533797" w:rsidRPr="009429CD">
        <w:t xml:space="preserve"> </w:t>
      </w:r>
      <w:r w:rsidR="00533797" w:rsidRPr="009429CD">
        <w:rPr>
          <w:rFonts w:eastAsiaTheme="minorHAnsi"/>
          <w:lang w:eastAsia="en-US"/>
        </w:rPr>
        <w:t>oy birliği ile karar verilmiştir.</w:t>
      </w:r>
    </w:p>
    <w:p w:rsidR="009429CD" w:rsidRPr="009429CD" w:rsidRDefault="009429CD" w:rsidP="00A62D1A">
      <w:pPr>
        <w:jc w:val="both"/>
        <w:rPr>
          <w:rFonts w:eastAsiaTheme="minorHAnsi"/>
          <w:lang w:eastAsia="en-US"/>
        </w:rPr>
      </w:pPr>
    </w:p>
    <w:p w:rsidR="00A62D1A" w:rsidRPr="009429CD" w:rsidRDefault="00A62D1A" w:rsidP="009429CD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866186" w:rsidTr="00483584">
        <w:trPr>
          <w:trHeight w:val="2154"/>
        </w:trPr>
        <w:tc>
          <w:tcPr>
            <w:tcW w:w="3024" w:type="dxa"/>
            <w:vAlign w:val="center"/>
          </w:tcPr>
          <w:p w:rsidR="00866186" w:rsidRPr="00895B0F" w:rsidRDefault="00866186" w:rsidP="009429CD">
            <w:bookmarkStart w:id="0" w:name="_GoBack"/>
            <w:bookmarkEnd w:id="0"/>
          </w:p>
        </w:tc>
        <w:tc>
          <w:tcPr>
            <w:tcW w:w="3024" w:type="dxa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</w:tr>
      <w:tr w:rsidR="00866186" w:rsidTr="00483584">
        <w:trPr>
          <w:trHeight w:val="2154"/>
        </w:trPr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</w:tr>
      <w:tr w:rsidR="00866186" w:rsidTr="00483584">
        <w:trPr>
          <w:trHeight w:val="2154"/>
        </w:trPr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</w:tcPr>
          <w:p w:rsidR="00866186" w:rsidRPr="00895B0F" w:rsidRDefault="00866186" w:rsidP="00483584">
            <w:pPr>
              <w:jc w:val="center"/>
            </w:pPr>
          </w:p>
        </w:tc>
        <w:tc>
          <w:tcPr>
            <w:tcW w:w="3024" w:type="dxa"/>
            <w:vAlign w:val="center"/>
          </w:tcPr>
          <w:p w:rsidR="00866186" w:rsidRPr="00895B0F" w:rsidRDefault="00866186" w:rsidP="00483584">
            <w:pPr>
              <w:jc w:val="center"/>
            </w:pPr>
          </w:p>
        </w:tc>
      </w:tr>
    </w:tbl>
    <w:p w:rsidR="000F5469" w:rsidRDefault="00533797">
      <w:pPr>
        <w:jc w:val="both"/>
      </w:pPr>
      <w:r>
        <w:t xml:space="preserve">                                                                               </w:t>
      </w:r>
    </w:p>
    <w:sectPr w:rsidR="000F5469">
      <w:footerReference w:type="default" r:id="rId7"/>
      <w:pgSz w:w="11906" w:h="16838"/>
      <w:pgMar w:top="142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9B7" w:rsidRDefault="002C59B7">
      <w:r>
        <w:separator/>
      </w:r>
    </w:p>
  </w:endnote>
  <w:endnote w:type="continuationSeparator" w:id="0">
    <w:p w:rsidR="002C59B7" w:rsidRDefault="002C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8608531"/>
      <w:docPartObj>
        <w:docPartGallery w:val="Page Numbers (Top of Page)"/>
        <w:docPartUnique/>
      </w:docPartObj>
    </w:sdtPr>
    <w:sdtEndPr/>
    <w:sdtContent>
      <w:p w:rsidR="000F5469" w:rsidRDefault="00533797">
        <w:pPr>
          <w:pStyle w:val="AltBilgi"/>
          <w:jc w:val="center"/>
        </w:pPr>
        <w:r>
          <w:t xml:space="preserve">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35672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35672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:rsidR="000F5469" w:rsidRDefault="000F54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9B7" w:rsidRDefault="002C59B7">
      <w:r>
        <w:separator/>
      </w:r>
    </w:p>
  </w:footnote>
  <w:footnote w:type="continuationSeparator" w:id="0">
    <w:p w:rsidR="002C59B7" w:rsidRDefault="002C5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2114"/>
    <w:multiLevelType w:val="hybridMultilevel"/>
    <w:tmpl w:val="FE328810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69"/>
    <w:rsid w:val="0001330B"/>
    <w:rsid w:val="00072D48"/>
    <w:rsid w:val="00096BD4"/>
    <w:rsid w:val="000F5469"/>
    <w:rsid w:val="00156359"/>
    <w:rsid w:val="00173831"/>
    <w:rsid w:val="001D1CF5"/>
    <w:rsid w:val="001F26DA"/>
    <w:rsid w:val="00232956"/>
    <w:rsid w:val="00271D8D"/>
    <w:rsid w:val="002A1652"/>
    <w:rsid w:val="002A5838"/>
    <w:rsid w:val="002A72E1"/>
    <w:rsid w:val="002A749F"/>
    <w:rsid w:val="002B26D7"/>
    <w:rsid w:val="002C59B7"/>
    <w:rsid w:val="00356728"/>
    <w:rsid w:val="00371938"/>
    <w:rsid w:val="00395A98"/>
    <w:rsid w:val="00417FD8"/>
    <w:rsid w:val="00446BE5"/>
    <w:rsid w:val="00456845"/>
    <w:rsid w:val="004D34B1"/>
    <w:rsid w:val="00520654"/>
    <w:rsid w:val="00533797"/>
    <w:rsid w:val="005C7BD3"/>
    <w:rsid w:val="005F3480"/>
    <w:rsid w:val="005F7010"/>
    <w:rsid w:val="006C410E"/>
    <w:rsid w:val="007160F3"/>
    <w:rsid w:val="00734000"/>
    <w:rsid w:val="00754C64"/>
    <w:rsid w:val="007E184A"/>
    <w:rsid w:val="007F42FF"/>
    <w:rsid w:val="00821E73"/>
    <w:rsid w:val="00866186"/>
    <w:rsid w:val="00877F9C"/>
    <w:rsid w:val="008F2DBE"/>
    <w:rsid w:val="009429CD"/>
    <w:rsid w:val="00954DA8"/>
    <w:rsid w:val="0097161A"/>
    <w:rsid w:val="009C7234"/>
    <w:rsid w:val="00A62ABB"/>
    <w:rsid w:val="00A62D1A"/>
    <w:rsid w:val="00A80D9F"/>
    <w:rsid w:val="00AC753B"/>
    <w:rsid w:val="00AD6B34"/>
    <w:rsid w:val="00B0138E"/>
    <w:rsid w:val="00B10B2D"/>
    <w:rsid w:val="00B5004B"/>
    <w:rsid w:val="00C13386"/>
    <w:rsid w:val="00D34D57"/>
    <w:rsid w:val="00D90257"/>
    <w:rsid w:val="00D927E4"/>
    <w:rsid w:val="00D93A26"/>
    <w:rsid w:val="00DC7805"/>
    <w:rsid w:val="00DE3EE5"/>
    <w:rsid w:val="00E62D14"/>
    <w:rsid w:val="00F26CBE"/>
    <w:rsid w:val="00F52753"/>
    <w:rsid w:val="00FB4C80"/>
    <w:rsid w:val="00FE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8DABB-43D6-4E53-B92F-54E897A8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531BB3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stbilgiChar">
    <w:name w:val="Üstbilgi Char"/>
    <w:basedOn w:val="VarsaylanParagrafYazTip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qFormat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qFormat/>
    <w:rsid w:val="001E6794"/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eastAsia="Times New Roman" w:cs="Calibri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b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531BB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paragraph" w:styleId="AralkYok">
    <w:name w:val="No Spacing"/>
    <w:basedOn w:val="Normal"/>
    <w:link w:val="AralkYokChar"/>
    <w:uiPriority w:val="1"/>
    <w:qFormat/>
    <w:rsid w:val="001E6794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paragraph" w:customStyle="1" w:styleId="Default">
    <w:name w:val="Default"/>
    <w:qFormat/>
    <w:rsid w:val="001E6794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66186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AKÇAABAT TSM9</dc:creator>
  <dc:description/>
  <cp:lastModifiedBy>Okan ÜÇÜNCÜ</cp:lastModifiedBy>
  <cp:revision>51</cp:revision>
  <cp:lastPrinted>2020-04-29T08:09:00Z</cp:lastPrinted>
  <dcterms:created xsi:type="dcterms:W3CDTF">2020-04-29T06:27:00Z</dcterms:created>
  <dcterms:modified xsi:type="dcterms:W3CDTF">2021-01-20T12:55:00Z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