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A17807" w:rsidRDefault="00A17807" w:rsidP="009D4780">
      <w:pPr>
        <w:rPr>
          <w:b/>
        </w:rPr>
      </w:pPr>
    </w:p>
    <w:p w:rsidR="00A17807" w:rsidRDefault="00A17807" w:rsidP="0044423D">
      <w:pPr>
        <w:jc w:val="center"/>
        <w:rPr>
          <w:b/>
        </w:rPr>
      </w:pPr>
    </w:p>
    <w:p w:rsidR="005F3642" w:rsidRDefault="005F3642" w:rsidP="0044423D">
      <w:pPr>
        <w:jc w:val="center"/>
        <w:rPr>
          <w:b/>
        </w:rPr>
      </w:pPr>
    </w:p>
    <w:p w:rsidR="002C368C" w:rsidRPr="00F16EF2" w:rsidRDefault="002C368C" w:rsidP="0044423D">
      <w:pPr>
        <w:jc w:val="center"/>
        <w:rPr>
          <w:b/>
        </w:rPr>
      </w:pPr>
      <w:r w:rsidRPr="00F16EF2">
        <w:rPr>
          <w:b/>
        </w:rPr>
        <w:t>İLÇE HIFZISSIHHA KURUL KARARLARI</w:t>
      </w:r>
    </w:p>
    <w:p w:rsidR="00D9181F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Pr="00C71459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 w:rsidR="008E07D0">
        <w:rPr>
          <w:b/>
          <w:sz w:val="22"/>
          <w:szCs w:val="22"/>
        </w:rPr>
        <w:t>28</w:t>
      </w:r>
      <w:proofErr w:type="gramEnd"/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8E07D0">
        <w:rPr>
          <w:b/>
          <w:sz w:val="22"/>
          <w:szCs w:val="22"/>
        </w:rPr>
        <w:t>18</w:t>
      </w:r>
      <w:proofErr w:type="gramEnd"/>
      <w:r w:rsidR="008E07D0">
        <w:rPr>
          <w:b/>
          <w:sz w:val="22"/>
          <w:szCs w:val="22"/>
        </w:rPr>
        <w:t>.04.2020</w:t>
      </w:r>
    </w:p>
    <w:p w:rsidR="007058E5" w:rsidRDefault="00B4273F" w:rsidP="00400AC4">
      <w:pPr>
        <w:tabs>
          <w:tab w:val="center" w:pos="4536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F3C64" w:rsidRDefault="00400AC4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  <w:r w:rsidRPr="00E929A7">
        <w:rPr>
          <w:b/>
          <w:color w:val="000000"/>
        </w:rPr>
        <w:t xml:space="preserve">GÜNDEM: </w:t>
      </w:r>
    </w:p>
    <w:p w:rsidR="00D9181F" w:rsidRDefault="00D9181F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</w:p>
    <w:p w:rsidR="009A02EE" w:rsidRDefault="006F3C64" w:rsidP="006F3C64">
      <w:pPr>
        <w:tabs>
          <w:tab w:val="center" w:pos="4536"/>
        </w:tabs>
        <w:ind w:firstLine="708"/>
        <w:jc w:val="both"/>
        <w:rPr>
          <w:b/>
        </w:rPr>
      </w:pPr>
      <w:proofErr w:type="spellStart"/>
      <w:r w:rsidRPr="00AA7630">
        <w:rPr>
          <w:b/>
        </w:rPr>
        <w:t>Coronavirüs</w:t>
      </w:r>
      <w:proofErr w:type="spellEnd"/>
      <w:r w:rsidRPr="00AA7630">
        <w:rPr>
          <w:b/>
        </w:rPr>
        <w:t xml:space="preserve"> (Covid-19) Salgınından Ülkemi</w:t>
      </w:r>
      <w:r>
        <w:rPr>
          <w:b/>
        </w:rPr>
        <w:t>zi ve Vatandaşlarımızı Korumak v</w:t>
      </w:r>
      <w:r w:rsidRPr="00AA7630">
        <w:rPr>
          <w:b/>
        </w:rPr>
        <w:t>e Salgının Yayılmasını Engellemek İçin</w:t>
      </w:r>
      <w:r>
        <w:rPr>
          <w:b/>
        </w:rPr>
        <w:t xml:space="preserve"> Gereken </w:t>
      </w:r>
      <w:r w:rsidRPr="00AA7630">
        <w:rPr>
          <w:b/>
        </w:rPr>
        <w:t>Tedbirlerin Alınm</w:t>
      </w:r>
      <w:r>
        <w:rPr>
          <w:b/>
        </w:rPr>
        <w:t>a</w:t>
      </w:r>
      <w:r w:rsidRPr="00AA7630">
        <w:rPr>
          <w:b/>
        </w:rPr>
        <w:t>sı,</w:t>
      </w: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8245EF" w:rsidRDefault="00E929A7" w:rsidP="008E07D0">
      <w:pPr>
        <w:tabs>
          <w:tab w:val="center" w:pos="4536"/>
        </w:tabs>
        <w:ind w:firstLine="708"/>
        <w:jc w:val="both"/>
      </w:pPr>
      <w:r>
        <w:rPr>
          <w:rFonts w:eastAsiaTheme="minorHAnsi"/>
          <w:b/>
          <w:color w:val="000000"/>
          <w:lang w:eastAsia="en-US"/>
        </w:rPr>
        <w:t xml:space="preserve"> </w:t>
      </w:r>
      <w:r>
        <w:rPr>
          <w:rFonts w:eastAsiaTheme="minorHAnsi"/>
          <w:b/>
          <w:color w:val="000000"/>
          <w:lang w:eastAsia="en-US"/>
        </w:rPr>
        <w:tab/>
      </w:r>
      <w:r w:rsidR="001E6794" w:rsidRPr="00407B42">
        <w:t>İ</w:t>
      </w:r>
      <w:r w:rsidR="00D9181F">
        <w:t xml:space="preserve">lçe </w:t>
      </w:r>
      <w:r w:rsidR="001E6794" w:rsidRPr="00407B42">
        <w:t>Hıfzıssıhha Kurulu</w:t>
      </w:r>
      <w:r w:rsidR="001E6794">
        <w:t>muz</w:t>
      </w:r>
      <w:r w:rsidR="00806F1F">
        <w:t>,</w:t>
      </w:r>
      <w:r w:rsidR="0080296C">
        <w:t xml:space="preserve"> 1</w:t>
      </w:r>
      <w:r w:rsidR="008E07D0">
        <w:t>8</w:t>
      </w:r>
      <w:r w:rsidR="001E6794" w:rsidRPr="00407B42">
        <w:t>.04.2020 tarihinde</w:t>
      </w:r>
      <w:r w:rsidR="00A17807">
        <w:t xml:space="preserve"> </w:t>
      </w:r>
      <w:r w:rsidR="0080296C">
        <w:t>Cuma</w:t>
      </w:r>
      <w:r w:rsidR="008E07D0">
        <w:t xml:space="preserve">rtesi </w:t>
      </w:r>
      <w:r w:rsidR="00A17807">
        <w:t>günü</w:t>
      </w:r>
      <w:r w:rsidR="008E07D0">
        <w:t xml:space="preserve"> saat:21:</w:t>
      </w:r>
      <w:proofErr w:type="gramStart"/>
      <w:r w:rsidR="008E07D0">
        <w:t xml:space="preserve">00’da </w:t>
      </w:r>
      <w:r w:rsidR="001E6794" w:rsidRPr="00407B42">
        <w:t xml:space="preserve"> </w:t>
      </w:r>
      <w:r w:rsidR="001872FB" w:rsidRPr="00E929A7">
        <w:rPr>
          <w:kern w:val="28"/>
        </w:rPr>
        <w:t>Kaymakam</w:t>
      </w:r>
      <w:proofErr w:type="gramEnd"/>
      <w:r w:rsidR="001872FB" w:rsidRPr="00E929A7">
        <w:rPr>
          <w:kern w:val="28"/>
        </w:rPr>
        <w:t xml:space="preserve"> Ra</w:t>
      </w:r>
      <w:r w:rsidR="000C37F0">
        <w:rPr>
          <w:kern w:val="28"/>
        </w:rPr>
        <w:t>mazan KURTYEMEZ başkanlığında</w:t>
      </w:r>
      <w:r w:rsidR="00B4273F">
        <w:rPr>
          <w:kern w:val="28"/>
        </w:rPr>
        <w:t xml:space="preserve"> </w:t>
      </w:r>
      <w:r w:rsidR="00B4273F" w:rsidRPr="00407B42">
        <w:t xml:space="preserve">gerçekleştirilen olağanüstü </w:t>
      </w:r>
      <w:r w:rsidR="00BE6766">
        <w:t>toplantıda aşağıdaki kararlar</w:t>
      </w:r>
      <w:r w:rsidR="00B4273F" w:rsidRPr="00407B42">
        <w:t xml:space="preserve"> al</w:t>
      </w:r>
      <w:r w:rsidR="00BE6766">
        <w:t>ın</w:t>
      </w:r>
      <w:r w:rsidR="00B4273F" w:rsidRPr="00407B42">
        <w:t>mıştır.</w:t>
      </w:r>
    </w:p>
    <w:p w:rsidR="008E07D0" w:rsidRPr="008E07D0" w:rsidRDefault="008E07D0" w:rsidP="008E07D0">
      <w:pPr>
        <w:tabs>
          <w:tab w:val="center" w:pos="4536"/>
        </w:tabs>
        <w:ind w:firstLine="708"/>
        <w:jc w:val="both"/>
      </w:pPr>
    </w:p>
    <w:p w:rsidR="0080296C" w:rsidRDefault="008E07D0" w:rsidP="0080296C">
      <w:pPr>
        <w:autoSpaceDE w:val="0"/>
        <w:autoSpaceDN w:val="0"/>
        <w:adjustRightInd w:val="0"/>
        <w:ind w:firstLine="708"/>
        <w:jc w:val="both"/>
      </w:pPr>
      <w:r w:rsidRPr="00C96AA6">
        <w:t xml:space="preserve">Fiziksel temas, solunum vb. yollarla çok hızlı bulaşabilen ve </w:t>
      </w:r>
      <w:proofErr w:type="spellStart"/>
      <w:r w:rsidRPr="00C96AA6">
        <w:t>enfekte</w:t>
      </w:r>
      <w:proofErr w:type="spellEnd"/>
      <w:r w:rsidRPr="00C96AA6">
        <w:t xml:space="preserve"> olan insan sayısını tüm Dünyada hızlı şekilde yükselten </w:t>
      </w:r>
      <w:proofErr w:type="spellStart"/>
      <w:r w:rsidRPr="00C96AA6">
        <w:t>Koronavirüs</w:t>
      </w:r>
      <w:proofErr w:type="spellEnd"/>
      <w:r w:rsidRPr="00C96AA6">
        <w:t xml:space="preserve"> (Covid19) salgınının, halk sağlığı açısından oluşturduğu riski yönetebilmek adına sosyal hareketliliği ve kişiler arası teması azaltarak sosyal </w:t>
      </w:r>
      <w:proofErr w:type="gramStart"/>
      <w:r w:rsidRPr="00C96AA6">
        <w:t>izolasyonun</w:t>
      </w:r>
      <w:proofErr w:type="gramEnd"/>
      <w:r w:rsidRPr="00C96AA6">
        <w:t xml:space="preserve"> mutlak şekilde sağlanması hayat</w:t>
      </w:r>
      <w:r>
        <w:t>i öneme</w:t>
      </w:r>
      <w:r w:rsidRPr="00C96AA6">
        <w:t xml:space="preserve"> haizdir. Aksi hallerde virüsün yayılımı hızlanarak vaka sayısı ile tedavi gereksinimi artacak; vatandaşlarımızın hayatlarını kaybetme riskini yükselterek toplum sağlığı ve kamu düzeninin ciddi şekilde bozulmasına sebep olacaktır. </w:t>
      </w:r>
      <w:r>
        <w:t>Bu kapsamda</w:t>
      </w:r>
      <w:r w:rsidRPr="008B5C85">
        <w:rPr>
          <w:b/>
        </w:rPr>
        <w:t>, İçişleri Bakanlığının Genelgelerine istinaden 03.04.2020 tarihli (202</w:t>
      </w:r>
      <w:r>
        <w:rPr>
          <w:b/>
        </w:rPr>
        <w:t>0/19) sayılı ve 04.04.2020 tarihli (2020/20) sayılı İl Umumi Hıfzıssıhha Kararları</w:t>
      </w:r>
      <w:r w:rsidR="00A4615B">
        <w:rPr>
          <w:b/>
        </w:rPr>
        <w:t>yla</w:t>
      </w:r>
      <w:r>
        <w:rPr>
          <w:b/>
        </w:rPr>
        <w:t xml:space="preserve"> </w:t>
      </w:r>
      <w:r w:rsidRPr="00C96AA6">
        <w:t xml:space="preserve">sosyal hareketliliği ve insanlar arası teması azaltarak sosyal </w:t>
      </w:r>
      <w:proofErr w:type="gramStart"/>
      <w:r w:rsidRPr="00C96AA6">
        <w:t>izolasyonu</w:t>
      </w:r>
      <w:proofErr w:type="gramEnd"/>
      <w:r w:rsidRPr="00C96AA6">
        <w:t xml:space="preserve"> sağlamak için </w:t>
      </w:r>
      <w:r>
        <w:t xml:space="preserve">İlimizde </w:t>
      </w:r>
      <w:r w:rsidRPr="00C96AA6">
        <w:t xml:space="preserve">kara, hava ve deniz yoluyla yapılacak tüm giriş/çıkışlar </w:t>
      </w:r>
      <w:r w:rsidRPr="008B5C85">
        <w:rPr>
          <w:b/>
        </w:rPr>
        <w:t>18 Nisan 2020 Cumartesi günü saat 24:00'e kadar</w:t>
      </w:r>
      <w:r w:rsidRPr="00C96AA6">
        <w:t xml:space="preserve"> sınırlandırılmış/yasaklanmış ve bu durumların istisnaları belirlenmişti</w:t>
      </w:r>
      <w:r>
        <w:t>r</w:t>
      </w:r>
      <w:r w:rsidRPr="00C96AA6">
        <w:t>.</w:t>
      </w:r>
    </w:p>
    <w:p w:rsidR="008E07D0" w:rsidRPr="0080296C" w:rsidRDefault="008E07D0" w:rsidP="0080296C">
      <w:pPr>
        <w:autoSpaceDE w:val="0"/>
        <w:autoSpaceDN w:val="0"/>
        <w:adjustRightInd w:val="0"/>
        <w:ind w:firstLine="708"/>
        <w:jc w:val="both"/>
        <w:rPr>
          <w:rFonts w:eastAsiaTheme="minorEastAsia"/>
          <w:color w:val="000000"/>
        </w:rPr>
      </w:pPr>
    </w:p>
    <w:p w:rsidR="008E07D0" w:rsidRDefault="008E07D0" w:rsidP="008E07D0">
      <w:pPr>
        <w:autoSpaceDE w:val="0"/>
        <w:autoSpaceDN w:val="0"/>
        <w:adjustRightInd w:val="0"/>
        <w:ind w:firstLine="708"/>
        <w:jc w:val="both"/>
        <w:rPr>
          <w:b/>
        </w:rPr>
      </w:pPr>
      <w:r w:rsidRPr="00C96AA6">
        <w:t xml:space="preserve">Ancak tüm dünyada olduğu gibi ülkemizde de salgın hastalık tehdidi devam etmektedir. Bu salgının/bulaşın halk sağlığı ve kamu düzeni açısından oluşturduğu riski yönetme, sosyal </w:t>
      </w:r>
      <w:proofErr w:type="gramStart"/>
      <w:r w:rsidRPr="00C96AA6">
        <w:t>izolasyonu</w:t>
      </w:r>
      <w:proofErr w:type="gramEnd"/>
      <w:r w:rsidRPr="00C96AA6">
        <w:t xml:space="preserve"> temin, sosyal mesafeyi koruma ve yayılım hızını kontrol altında tutma bakımından alınan tedbirlerin devam etmesine yönelik Bilim Kurulu ve Sağlık Bakanlığının yaptığı öneriler </w:t>
      </w:r>
      <w:r w:rsidRPr="008B5C85">
        <w:rPr>
          <w:b/>
        </w:rPr>
        <w:t>İçişleri Bakanlığının</w:t>
      </w:r>
      <w:r w:rsidRPr="00C96AA6">
        <w:t xml:space="preserve"> </w:t>
      </w:r>
      <w:r w:rsidRPr="00687F8A">
        <w:rPr>
          <w:b/>
        </w:rPr>
        <w:t xml:space="preserve">18.04.2020 tarihli 89780865-153-E.7007 </w:t>
      </w:r>
      <w:r>
        <w:rPr>
          <w:b/>
        </w:rPr>
        <w:t>sayılı G</w:t>
      </w:r>
      <w:r w:rsidRPr="00687F8A">
        <w:rPr>
          <w:b/>
        </w:rPr>
        <w:t>enelgesine</w:t>
      </w:r>
      <w:r>
        <w:t xml:space="preserve"> istinaden </w:t>
      </w:r>
      <w:r w:rsidR="00A4615B">
        <w:rPr>
          <w:b/>
        </w:rPr>
        <w:t>İl</w:t>
      </w:r>
      <w:r w:rsidR="009555F0">
        <w:rPr>
          <w:b/>
        </w:rPr>
        <w:t xml:space="preserve"> Hıfzıssıhha Kurulumuzca </w:t>
      </w:r>
      <w:r w:rsidR="00A4615B">
        <w:rPr>
          <w:b/>
        </w:rPr>
        <w:t>İlimize</w:t>
      </w:r>
      <w:r w:rsidRPr="00687F8A">
        <w:rPr>
          <w:b/>
        </w:rPr>
        <w:t xml:space="preserve"> giriş/çıkış sınırlaması/yasaklamasının devam etmesinin uygun olduğu kararlaştırılmıştır.</w:t>
      </w:r>
    </w:p>
    <w:p w:rsidR="008E07D0" w:rsidRDefault="008E07D0" w:rsidP="008E07D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E07D0" w:rsidRDefault="008E07D0" w:rsidP="008E07D0">
      <w:pPr>
        <w:autoSpaceDE w:val="0"/>
        <w:autoSpaceDN w:val="0"/>
        <w:adjustRightInd w:val="0"/>
        <w:ind w:firstLine="708"/>
        <w:jc w:val="both"/>
        <w:rPr>
          <w:b/>
        </w:rPr>
      </w:pPr>
      <w:r w:rsidRPr="00C44A92">
        <w:rPr>
          <w:b/>
        </w:rPr>
        <w:t>Kurulumuzca alınan k</w:t>
      </w:r>
      <w:r>
        <w:rPr>
          <w:b/>
        </w:rPr>
        <w:t>a</w:t>
      </w:r>
      <w:r w:rsidRPr="00C44A92">
        <w:rPr>
          <w:b/>
        </w:rPr>
        <w:t>rar</w:t>
      </w:r>
      <w:r>
        <w:rPr>
          <w:b/>
        </w:rPr>
        <w:t>lar</w:t>
      </w:r>
      <w:r w:rsidRPr="00C44A92">
        <w:rPr>
          <w:b/>
        </w:rPr>
        <w:t xml:space="preserve"> doğrultusunda; </w:t>
      </w:r>
    </w:p>
    <w:p w:rsidR="008E07D0" w:rsidRPr="00C44A92" w:rsidRDefault="008E07D0" w:rsidP="008E07D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8E07D0" w:rsidRDefault="008E07D0" w:rsidP="008E07D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>
        <w:tab/>
        <w:t>1-</w:t>
      </w:r>
      <w:proofErr w:type="gramStart"/>
      <w:r w:rsidR="00A4615B">
        <w:t xml:space="preserve">İlimizde </w:t>
      </w:r>
      <w:r w:rsidR="009555F0">
        <w:t xml:space="preserve"> </w:t>
      </w:r>
      <w:r>
        <w:t>03</w:t>
      </w:r>
      <w:proofErr w:type="gramEnd"/>
      <w:r w:rsidRPr="00C44A92">
        <w:t xml:space="preserve">.04.2020 Tarihli  (2020/19) sayılı </w:t>
      </w:r>
      <w:r>
        <w:t>ve 04</w:t>
      </w:r>
      <w:r w:rsidRPr="00C44A92">
        <w:t>.04.2020 tarihli (2020/20)</w:t>
      </w:r>
      <w:r>
        <w:t xml:space="preserve"> sayılı</w:t>
      </w:r>
      <w:r w:rsidRPr="00C44A92">
        <w:t xml:space="preserve"> İl Umumi Hıfzıssıhha </w:t>
      </w:r>
      <w:r>
        <w:t>Kurulu K</w:t>
      </w:r>
      <w:r w:rsidRPr="00C44A92">
        <w:t>ara</w:t>
      </w:r>
      <w:r>
        <w:t>rlarımızla</w:t>
      </w:r>
      <w:r w:rsidRPr="00C44A92">
        <w:t xml:space="preserve"> çizilen çerçevede </w:t>
      </w:r>
      <w:r w:rsidR="00A4615B">
        <w:rPr>
          <w:b/>
          <w:bCs/>
        </w:rPr>
        <w:t>ilimiz</w:t>
      </w:r>
      <w:r w:rsidR="009555F0">
        <w:rPr>
          <w:b/>
          <w:bCs/>
        </w:rPr>
        <w:t xml:space="preserve"> </w:t>
      </w:r>
      <w:r w:rsidRPr="00C44A92">
        <w:t xml:space="preserve">sınırlarından kara, hava ve deniz yolu ile (toplu ulaşım aracı, özel araç ve yaya vb.) yapılacak tüm giriş/çıkışlar </w:t>
      </w:r>
      <w:r w:rsidRPr="008E07D0">
        <w:rPr>
          <w:b/>
        </w:rPr>
        <w:t>18 Nisan 2020 Cumartesi günü saat 24.00'den itibaren 15 günlük süre için geçici olarak durdurulmasına.</w:t>
      </w:r>
    </w:p>
    <w:p w:rsidR="008E07D0" w:rsidRPr="008E07D0" w:rsidRDefault="008E07D0" w:rsidP="008E07D0">
      <w:pPr>
        <w:autoSpaceDE w:val="0"/>
        <w:autoSpaceDN w:val="0"/>
        <w:adjustRightInd w:val="0"/>
        <w:jc w:val="both"/>
        <w:rPr>
          <w:b/>
        </w:rPr>
      </w:pPr>
    </w:p>
    <w:p w:rsidR="008E07D0" w:rsidRDefault="008E07D0" w:rsidP="008E07D0">
      <w:pPr>
        <w:autoSpaceDE w:val="0"/>
        <w:autoSpaceDN w:val="0"/>
        <w:adjustRightInd w:val="0"/>
        <w:jc w:val="both"/>
      </w:pPr>
      <w:r>
        <w:t xml:space="preserve"> </w:t>
      </w:r>
      <w:r>
        <w:tab/>
        <w:t>2-İlçemizde</w:t>
      </w:r>
      <w:r w:rsidRPr="00C44A92">
        <w:t xml:space="preserve"> yaşayan/bulunan tüm vatandaşlarımızın belirtilen süre boyunca il</w:t>
      </w:r>
      <w:r w:rsidR="00A4615B">
        <w:t>imizde</w:t>
      </w:r>
      <w:r w:rsidR="009555F0">
        <w:t xml:space="preserve"> </w:t>
      </w:r>
      <w:r w:rsidRPr="00C44A92">
        <w:t>kalmaları</w:t>
      </w:r>
      <w:r>
        <w:t>nın sağlanmasına</w:t>
      </w:r>
      <w:r w:rsidRPr="00C44A92">
        <w:t>,</w:t>
      </w:r>
    </w:p>
    <w:p w:rsidR="008E07D0" w:rsidRPr="00C44A92" w:rsidRDefault="008E07D0" w:rsidP="008E07D0">
      <w:pPr>
        <w:autoSpaceDE w:val="0"/>
        <w:autoSpaceDN w:val="0"/>
        <w:adjustRightInd w:val="0"/>
        <w:jc w:val="both"/>
      </w:pPr>
    </w:p>
    <w:p w:rsidR="008E07D0" w:rsidRPr="008E07D0" w:rsidRDefault="008E07D0" w:rsidP="008E07D0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>
        <w:tab/>
        <w:t>3-</w:t>
      </w:r>
      <w:r w:rsidR="00A4615B">
        <w:t>İlimize</w:t>
      </w:r>
      <w:r w:rsidRPr="00C44A92">
        <w:t xml:space="preserve"> giriş çıkış kısıtlamasına yönelik </w:t>
      </w:r>
      <w:r w:rsidRPr="008E07D0">
        <w:rPr>
          <w:b/>
        </w:rPr>
        <w:t>03.04.2020 tarih  (2020/19) sayılı ve 04.0</w:t>
      </w:r>
      <w:r w:rsidR="00A4615B">
        <w:rPr>
          <w:b/>
        </w:rPr>
        <w:t>4.2020 tarih (2020/20) sayılı</w:t>
      </w:r>
      <w:r w:rsidR="00A4615B" w:rsidRPr="00A4615B">
        <w:rPr>
          <w:b/>
        </w:rPr>
        <w:t xml:space="preserve"> </w:t>
      </w:r>
      <w:r w:rsidR="00A4615B" w:rsidRPr="00C44A92">
        <w:rPr>
          <w:b/>
        </w:rPr>
        <w:t xml:space="preserve">İl Umumi Hıfzıssıhha </w:t>
      </w:r>
      <w:r w:rsidR="00A4615B">
        <w:rPr>
          <w:b/>
        </w:rPr>
        <w:t xml:space="preserve">Kurulu </w:t>
      </w:r>
      <w:r w:rsidR="00A4615B" w:rsidRPr="00C44A92">
        <w:rPr>
          <w:b/>
        </w:rPr>
        <w:t>Kara</w:t>
      </w:r>
      <w:r w:rsidR="00A4615B">
        <w:rPr>
          <w:b/>
        </w:rPr>
        <w:t xml:space="preserve">rları </w:t>
      </w:r>
      <w:r w:rsidRPr="00C44A92">
        <w:t xml:space="preserve">ile belirlenen istisnalar </w:t>
      </w:r>
      <w:r w:rsidRPr="008E07D0">
        <w:rPr>
          <w:b/>
        </w:rPr>
        <w:t>18 Nisan Cumartesi günü saat 24:00'den sonra da geçerli olmasına,</w:t>
      </w:r>
    </w:p>
    <w:p w:rsidR="0080296C" w:rsidRDefault="0080296C" w:rsidP="0080296C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:rsidR="0080296C" w:rsidRPr="0080296C" w:rsidRDefault="0080296C" w:rsidP="0080296C">
      <w:pPr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ab/>
      </w:r>
    </w:p>
    <w:p w:rsidR="0080296C" w:rsidRPr="0080296C" w:rsidRDefault="0080296C" w:rsidP="0080296C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:rsidR="00D9181F" w:rsidRDefault="00D9181F" w:rsidP="0080296C">
      <w:pPr>
        <w:tabs>
          <w:tab w:val="left" w:pos="709"/>
        </w:tabs>
        <w:jc w:val="both"/>
      </w:pPr>
    </w:p>
    <w:p w:rsidR="0080296C" w:rsidRDefault="00E929A7" w:rsidP="00F176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</w:p>
    <w:p w:rsidR="0080296C" w:rsidRDefault="0080296C" w:rsidP="0080296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0296C" w:rsidRDefault="0080296C" w:rsidP="0080296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F04BE" w:rsidRDefault="005F04BE" w:rsidP="0080296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0296C" w:rsidRPr="00C71459" w:rsidRDefault="0080296C" w:rsidP="0080296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2</w:t>
      </w:r>
      <w:r w:rsidR="008E07D0">
        <w:rPr>
          <w:b/>
          <w:sz w:val="22"/>
          <w:szCs w:val="22"/>
        </w:rPr>
        <w:t>8</w:t>
      </w:r>
      <w:proofErr w:type="gramEnd"/>
    </w:p>
    <w:p w:rsidR="0080296C" w:rsidRPr="00C71459" w:rsidRDefault="0080296C" w:rsidP="0080296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8E07D0">
        <w:rPr>
          <w:b/>
          <w:sz w:val="22"/>
          <w:szCs w:val="22"/>
        </w:rPr>
        <w:t>18</w:t>
      </w:r>
      <w:proofErr w:type="gramEnd"/>
      <w:r>
        <w:rPr>
          <w:b/>
          <w:sz w:val="22"/>
          <w:szCs w:val="22"/>
        </w:rPr>
        <w:t>.04.2020</w:t>
      </w:r>
    </w:p>
    <w:p w:rsidR="0080296C" w:rsidRDefault="0080296C" w:rsidP="00F17647">
      <w:pPr>
        <w:jc w:val="both"/>
        <w:rPr>
          <w:rFonts w:eastAsiaTheme="minorHAnsi"/>
          <w:lang w:eastAsia="en-US"/>
        </w:rPr>
      </w:pPr>
    </w:p>
    <w:p w:rsidR="0080296C" w:rsidRDefault="0080296C" w:rsidP="00F17647">
      <w:pPr>
        <w:jc w:val="both"/>
        <w:rPr>
          <w:rFonts w:eastAsiaTheme="minorHAnsi"/>
          <w:lang w:eastAsia="en-US"/>
        </w:rPr>
      </w:pPr>
    </w:p>
    <w:p w:rsidR="0080296C" w:rsidRPr="009555F0" w:rsidRDefault="0080296C" w:rsidP="009555F0">
      <w:pPr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ab/>
      </w:r>
    </w:p>
    <w:p w:rsidR="008245EF" w:rsidRDefault="0080296C" w:rsidP="0080296C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5153E1" w:rsidRPr="00E929A7">
        <w:rPr>
          <w:rFonts w:eastAsiaTheme="minorHAnsi"/>
          <w:lang w:eastAsia="en-US"/>
        </w:rPr>
        <w:t xml:space="preserve">COVID-19 salgını ile ilgili alınan tüm İlçe </w:t>
      </w:r>
      <w:r w:rsidR="008F5B1A" w:rsidRPr="00E929A7">
        <w:rPr>
          <w:rFonts w:eastAsiaTheme="minorHAnsi"/>
          <w:lang w:eastAsia="en-US"/>
        </w:rPr>
        <w:t>Hıfzıssıhha Kurulu kararlar</w:t>
      </w:r>
      <w:r w:rsidR="00A17807">
        <w:rPr>
          <w:rFonts w:eastAsiaTheme="minorHAnsi"/>
          <w:lang w:eastAsia="en-US"/>
        </w:rPr>
        <w:t>ı ile yukarıda alınan kararlara</w:t>
      </w:r>
      <w:r w:rsidR="005F04BE">
        <w:rPr>
          <w:rFonts w:eastAsiaTheme="minorHAnsi"/>
          <w:lang w:eastAsia="en-US"/>
        </w:rPr>
        <w:t xml:space="preserve"> uyulmaması </w:t>
      </w:r>
      <w:proofErr w:type="gramStart"/>
      <w:r w:rsidR="005F04BE">
        <w:rPr>
          <w:rFonts w:eastAsiaTheme="minorHAnsi"/>
          <w:lang w:eastAsia="en-US"/>
        </w:rPr>
        <w:t xml:space="preserve">halinde 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>Hıfzıssıhha</w:t>
      </w:r>
      <w:proofErr w:type="gramEnd"/>
      <w:r w:rsidR="008F5B1A" w:rsidRPr="00E929A7">
        <w:rPr>
          <w:rFonts w:eastAsiaTheme="minorHAnsi"/>
          <w:lang w:eastAsia="en-US"/>
        </w:rPr>
        <w:t xml:space="preserve"> Kanununun 282. Maddesi gereğince 3.150 TL, Kabahatler Kanununun 32. Maddesi gereğince 392 TL,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8245EF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058E5" w:rsidRPr="00E929A7" w:rsidRDefault="008245E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E929A7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oy birliği ile karar verilmiştir.</w:t>
      </w:r>
    </w:p>
    <w:p w:rsidR="00810C73" w:rsidRPr="00E929A7" w:rsidRDefault="00810C73" w:rsidP="00810C73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59248A" w:rsidRDefault="0059248A" w:rsidP="00E17817">
      <w:pPr>
        <w:jc w:val="both"/>
      </w:pPr>
    </w:p>
    <w:p w:rsidR="003C038E" w:rsidRDefault="003C038E" w:rsidP="00E17817">
      <w:pPr>
        <w:jc w:val="both"/>
      </w:pPr>
    </w:p>
    <w:p w:rsidR="007058E5" w:rsidRPr="00E929A7" w:rsidRDefault="007058E5" w:rsidP="00E17817">
      <w:pPr>
        <w:jc w:val="both"/>
      </w:pPr>
    </w:p>
    <w:p w:rsidR="001E6794" w:rsidRDefault="0059248A" w:rsidP="0059248A">
      <w:pPr>
        <w:jc w:val="both"/>
      </w:pPr>
      <w:r w:rsidRPr="00E929A7">
        <w:t xml:space="preserve">                                                                        </w:t>
      </w:r>
      <w:r w:rsidR="00B4273F">
        <w:t xml:space="preserve">          </w:t>
      </w:r>
      <w:bookmarkStart w:id="0" w:name="_GoBack"/>
      <w:bookmarkEnd w:id="0"/>
    </w:p>
    <w:sectPr w:rsidR="001E6794" w:rsidSect="00CE7986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EDC" w:rsidRDefault="00562EDC" w:rsidP="00D97F8D">
      <w:r>
        <w:separator/>
      </w:r>
    </w:p>
  </w:endnote>
  <w:endnote w:type="continuationSeparator" w:id="0">
    <w:p w:rsidR="00562EDC" w:rsidRDefault="00562ED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8267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E7986" w:rsidRDefault="00CE7986">
            <w:pPr>
              <w:pStyle w:val="AltBilgi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9771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9771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EDC" w:rsidRDefault="00562EDC" w:rsidP="00D97F8D">
      <w:r>
        <w:separator/>
      </w:r>
    </w:p>
  </w:footnote>
  <w:footnote w:type="continuationSeparator" w:id="0">
    <w:p w:rsidR="00562EDC" w:rsidRDefault="00562ED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073"/>
    <w:multiLevelType w:val="hybridMultilevel"/>
    <w:tmpl w:val="6226E6E2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005C3"/>
    <w:multiLevelType w:val="hybridMultilevel"/>
    <w:tmpl w:val="FFF6417C"/>
    <w:lvl w:ilvl="0" w:tplc="B7CC9686">
      <w:start w:val="1"/>
      <w:numFmt w:val="lowerLetter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F43D0"/>
    <w:multiLevelType w:val="hybridMultilevel"/>
    <w:tmpl w:val="AABC71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2966"/>
    <w:multiLevelType w:val="hybridMultilevel"/>
    <w:tmpl w:val="CE7CF5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FA1ED7"/>
    <w:multiLevelType w:val="hybridMultilevel"/>
    <w:tmpl w:val="94DA1B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E20B6"/>
    <w:multiLevelType w:val="hybridMultilevel"/>
    <w:tmpl w:val="5866BF32"/>
    <w:lvl w:ilvl="0" w:tplc="041F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67585"/>
    <w:multiLevelType w:val="hybridMultilevel"/>
    <w:tmpl w:val="E1843372"/>
    <w:lvl w:ilvl="0" w:tplc="8A763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B70580"/>
    <w:multiLevelType w:val="hybridMultilevel"/>
    <w:tmpl w:val="7FA081F4"/>
    <w:lvl w:ilvl="0" w:tplc="041F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76C64A4"/>
    <w:multiLevelType w:val="hybridMultilevel"/>
    <w:tmpl w:val="6DCEE3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243CC3"/>
    <w:multiLevelType w:val="hybridMultilevel"/>
    <w:tmpl w:val="A30A45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1B3DDA"/>
    <w:multiLevelType w:val="hybridMultilevel"/>
    <w:tmpl w:val="2766D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0C6468"/>
    <w:multiLevelType w:val="hybridMultilevel"/>
    <w:tmpl w:val="629A32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C3762"/>
    <w:multiLevelType w:val="hybridMultilevel"/>
    <w:tmpl w:val="84287B2C"/>
    <w:lvl w:ilvl="0" w:tplc="B4D6E6D8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590E8F"/>
    <w:multiLevelType w:val="hybridMultilevel"/>
    <w:tmpl w:val="6D8642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20006"/>
    <w:multiLevelType w:val="hybridMultilevel"/>
    <w:tmpl w:val="153AC1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E502346"/>
    <w:multiLevelType w:val="hybridMultilevel"/>
    <w:tmpl w:val="15BC4B48"/>
    <w:lvl w:ilvl="0" w:tplc="14D21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5D6BF4"/>
    <w:multiLevelType w:val="hybridMultilevel"/>
    <w:tmpl w:val="9EFCC1BA"/>
    <w:lvl w:ilvl="0" w:tplc="881650F6">
      <w:start w:val="1"/>
      <w:numFmt w:val="lowerLetter"/>
      <w:suff w:val="space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3"/>
  </w:num>
  <w:num w:numId="5">
    <w:abstractNumId w:val="28"/>
  </w:num>
  <w:num w:numId="6">
    <w:abstractNumId w:val="17"/>
  </w:num>
  <w:num w:numId="7">
    <w:abstractNumId w:val="25"/>
  </w:num>
  <w:num w:numId="8">
    <w:abstractNumId w:val="20"/>
  </w:num>
  <w:num w:numId="9">
    <w:abstractNumId w:val="27"/>
  </w:num>
  <w:num w:numId="10">
    <w:abstractNumId w:val="5"/>
  </w:num>
  <w:num w:numId="11">
    <w:abstractNumId w:val="0"/>
  </w:num>
  <w:num w:numId="12">
    <w:abstractNumId w:val="19"/>
  </w:num>
  <w:num w:numId="13">
    <w:abstractNumId w:val="35"/>
  </w:num>
  <w:num w:numId="14">
    <w:abstractNumId w:val="3"/>
  </w:num>
  <w:num w:numId="15">
    <w:abstractNumId w:val="18"/>
  </w:num>
  <w:num w:numId="16">
    <w:abstractNumId w:val="14"/>
  </w:num>
  <w:num w:numId="17">
    <w:abstractNumId w:val="31"/>
  </w:num>
  <w:num w:numId="18">
    <w:abstractNumId w:val="10"/>
  </w:num>
  <w:num w:numId="19">
    <w:abstractNumId w:val="8"/>
  </w:num>
  <w:num w:numId="20">
    <w:abstractNumId w:val="29"/>
  </w:num>
  <w:num w:numId="21">
    <w:abstractNumId w:val="44"/>
  </w:num>
  <w:num w:numId="22">
    <w:abstractNumId w:val="16"/>
  </w:num>
  <w:num w:numId="23">
    <w:abstractNumId w:val="45"/>
  </w:num>
  <w:num w:numId="24">
    <w:abstractNumId w:val="9"/>
  </w:num>
  <w:num w:numId="25">
    <w:abstractNumId w:val="12"/>
  </w:num>
  <w:num w:numId="26">
    <w:abstractNumId w:val="38"/>
  </w:num>
  <w:num w:numId="27">
    <w:abstractNumId w:val="43"/>
  </w:num>
  <w:num w:numId="28">
    <w:abstractNumId w:val="22"/>
  </w:num>
  <w:num w:numId="29">
    <w:abstractNumId w:val="13"/>
  </w:num>
  <w:num w:numId="30">
    <w:abstractNumId w:val="32"/>
  </w:num>
  <w:num w:numId="31">
    <w:abstractNumId w:val="41"/>
  </w:num>
  <w:num w:numId="32">
    <w:abstractNumId w:val="42"/>
  </w:num>
  <w:num w:numId="33">
    <w:abstractNumId w:val="39"/>
  </w:num>
  <w:num w:numId="34">
    <w:abstractNumId w:val="34"/>
  </w:num>
  <w:num w:numId="35">
    <w:abstractNumId w:val="46"/>
  </w:num>
  <w:num w:numId="36">
    <w:abstractNumId w:val="30"/>
  </w:num>
  <w:num w:numId="37">
    <w:abstractNumId w:val="15"/>
  </w:num>
  <w:num w:numId="38">
    <w:abstractNumId w:val="33"/>
  </w:num>
  <w:num w:numId="39">
    <w:abstractNumId w:val="4"/>
  </w:num>
  <w:num w:numId="40">
    <w:abstractNumId w:val="47"/>
  </w:num>
  <w:num w:numId="41">
    <w:abstractNumId w:val="11"/>
  </w:num>
  <w:num w:numId="42">
    <w:abstractNumId w:val="7"/>
  </w:num>
  <w:num w:numId="43">
    <w:abstractNumId w:val="6"/>
  </w:num>
  <w:num w:numId="44">
    <w:abstractNumId w:val="2"/>
  </w:num>
  <w:num w:numId="45">
    <w:abstractNumId w:val="48"/>
  </w:num>
  <w:num w:numId="46">
    <w:abstractNumId w:val="24"/>
  </w:num>
  <w:num w:numId="47">
    <w:abstractNumId w:val="1"/>
  </w:num>
  <w:num w:numId="48">
    <w:abstractNumId w:val="21"/>
  </w:num>
  <w:num w:numId="49">
    <w:abstractNumId w:val="26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5513"/>
    <w:rsid w:val="00050528"/>
    <w:rsid w:val="00051B28"/>
    <w:rsid w:val="00065E2B"/>
    <w:rsid w:val="000669A4"/>
    <w:rsid w:val="000750E5"/>
    <w:rsid w:val="00077B04"/>
    <w:rsid w:val="0009208E"/>
    <w:rsid w:val="00092205"/>
    <w:rsid w:val="00095DA4"/>
    <w:rsid w:val="000A1771"/>
    <w:rsid w:val="000A2958"/>
    <w:rsid w:val="000A2D68"/>
    <w:rsid w:val="000A6DCD"/>
    <w:rsid w:val="000C14F2"/>
    <w:rsid w:val="000C1C66"/>
    <w:rsid w:val="000C37F0"/>
    <w:rsid w:val="000D46B7"/>
    <w:rsid w:val="001069B6"/>
    <w:rsid w:val="00116E98"/>
    <w:rsid w:val="00121FA6"/>
    <w:rsid w:val="001224E5"/>
    <w:rsid w:val="00125267"/>
    <w:rsid w:val="00126183"/>
    <w:rsid w:val="00127470"/>
    <w:rsid w:val="00134313"/>
    <w:rsid w:val="00136BB4"/>
    <w:rsid w:val="00143433"/>
    <w:rsid w:val="00167930"/>
    <w:rsid w:val="00177B25"/>
    <w:rsid w:val="00181465"/>
    <w:rsid w:val="00185054"/>
    <w:rsid w:val="00185EEC"/>
    <w:rsid w:val="001872FB"/>
    <w:rsid w:val="00190163"/>
    <w:rsid w:val="00192AC9"/>
    <w:rsid w:val="001943CC"/>
    <w:rsid w:val="001963DE"/>
    <w:rsid w:val="001A18FE"/>
    <w:rsid w:val="001A45F8"/>
    <w:rsid w:val="001B03E2"/>
    <w:rsid w:val="001B3C8F"/>
    <w:rsid w:val="001B79ED"/>
    <w:rsid w:val="001C020E"/>
    <w:rsid w:val="001C61A4"/>
    <w:rsid w:val="001D30D6"/>
    <w:rsid w:val="001E2DA6"/>
    <w:rsid w:val="001E6794"/>
    <w:rsid w:val="001E6FF8"/>
    <w:rsid w:val="00200259"/>
    <w:rsid w:val="00203BA5"/>
    <w:rsid w:val="00213345"/>
    <w:rsid w:val="002241C6"/>
    <w:rsid w:val="0022650C"/>
    <w:rsid w:val="00237778"/>
    <w:rsid w:val="002415CA"/>
    <w:rsid w:val="00242CA6"/>
    <w:rsid w:val="00242DEA"/>
    <w:rsid w:val="00263256"/>
    <w:rsid w:val="00281C7D"/>
    <w:rsid w:val="00283DF4"/>
    <w:rsid w:val="0029035B"/>
    <w:rsid w:val="0029322A"/>
    <w:rsid w:val="00296A42"/>
    <w:rsid w:val="002A2AE1"/>
    <w:rsid w:val="002A2E03"/>
    <w:rsid w:val="002B073A"/>
    <w:rsid w:val="002B203A"/>
    <w:rsid w:val="002B337A"/>
    <w:rsid w:val="002B3384"/>
    <w:rsid w:val="002C368C"/>
    <w:rsid w:val="002C5A27"/>
    <w:rsid w:val="002D0E96"/>
    <w:rsid w:val="002D33A6"/>
    <w:rsid w:val="002F5DB3"/>
    <w:rsid w:val="00303085"/>
    <w:rsid w:val="003206DF"/>
    <w:rsid w:val="003246A9"/>
    <w:rsid w:val="00330BBE"/>
    <w:rsid w:val="00331AC0"/>
    <w:rsid w:val="0033487B"/>
    <w:rsid w:val="00335499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B2513"/>
    <w:rsid w:val="003B63BD"/>
    <w:rsid w:val="003C038E"/>
    <w:rsid w:val="003C73FE"/>
    <w:rsid w:val="003D775B"/>
    <w:rsid w:val="003E1C35"/>
    <w:rsid w:val="003F1017"/>
    <w:rsid w:val="00400AC4"/>
    <w:rsid w:val="00410475"/>
    <w:rsid w:val="004225EE"/>
    <w:rsid w:val="00423004"/>
    <w:rsid w:val="004258F1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7480"/>
    <w:rsid w:val="004B0E43"/>
    <w:rsid w:val="004B1322"/>
    <w:rsid w:val="004B7E0B"/>
    <w:rsid w:val="004C2091"/>
    <w:rsid w:val="004D16A1"/>
    <w:rsid w:val="004E2BED"/>
    <w:rsid w:val="004E5841"/>
    <w:rsid w:val="004F0794"/>
    <w:rsid w:val="004F247E"/>
    <w:rsid w:val="004F53B9"/>
    <w:rsid w:val="00502441"/>
    <w:rsid w:val="005153E1"/>
    <w:rsid w:val="00526184"/>
    <w:rsid w:val="00531BB3"/>
    <w:rsid w:val="0053249A"/>
    <w:rsid w:val="00532DCA"/>
    <w:rsid w:val="005372B6"/>
    <w:rsid w:val="00545354"/>
    <w:rsid w:val="00550244"/>
    <w:rsid w:val="00550905"/>
    <w:rsid w:val="0055147B"/>
    <w:rsid w:val="00562EDC"/>
    <w:rsid w:val="005675E1"/>
    <w:rsid w:val="005710A2"/>
    <w:rsid w:val="00571BD8"/>
    <w:rsid w:val="0057506B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6542"/>
    <w:rsid w:val="005F04BE"/>
    <w:rsid w:val="005F138E"/>
    <w:rsid w:val="005F13BF"/>
    <w:rsid w:val="005F2195"/>
    <w:rsid w:val="005F3642"/>
    <w:rsid w:val="005F565C"/>
    <w:rsid w:val="00613A54"/>
    <w:rsid w:val="0064531E"/>
    <w:rsid w:val="00651ECA"/>
    <w:rsid w:val="006548F1"/>
    <w:rsid w:val="006610D6"/>
    <w:rsid w:val="00667494"/>
    <w:rsid w:val="00671E8C"/>
    <w:rsid w:val="00690DC9"/>
    <w:rsid w:val="00693C33"/>
    <w:rsid w:val="006A26E5"/>
    <w:rsid w:val="006C1A9F"/>
    <w:rsid w:val="006C26D3"/>
    <w:rsid w:val="006C636D"/>
    <w:rsid w:val="006E4F4C"/>
    <w:rsid w:val="006F008C"/>
    <w:rsid w:val="006F3C64"/>
    <w:rsid w:val="0070484E"/>
    <w:rsid w:val="00704A85"/>
    <w:rsid w:val="007058E5"/>
    <w:rsid w:val="00706D3E"/>
    <w:rsid w:val="007111DD"/>
    <w:rsid w:val="00722090"/>
    <w:rsid w:val="00747041"/>
    <w:rsid w:val="00747366"/>
    <w:rsid w:val="007640A9"/>
    <w:rsid w:val="00781A1A"/>
    <w:rsid w:val="0079750D"/>
    <w:rsid w:val="007A5B99"/>
    <w:rsid w:val="007B03EB"/>
    <w:rsid w:val="007B665E"/>
    <w:rsid w:val="007E75CF"/>
    <w:rsid w:val="007E794C"/>
    <w:rsid w:val="007F170C"/>
    <w:rsid w:val="0080296C"/>
    <w:rsid w:val="00806F1F"/>
    <w:rsid w:val="00810C73"/>
    <w:rsid w:val="008119B1"/>
    <w:rsid w:val="00813CF2"/>
    <w:rsid w:val="00815443"/>
    <w:rsid w:val="008245EF"/>
    <w:rsid w:val="0083002F"/>
    <w:rsid w:val="008371EF"/>
    <w:rsid w:val="00837AC6"/>
    <w:rsid w:val="00841D15"/>
    <w:rsid w:val="00850091"/>
    <w:rsid w:val="00861CEE"/>
    <w:rsid w:val="00870EB8"/>
    <w:rsid w:val="0088060D"/>
    <w:rsid w:val="008B5D74"/>
    <w:rsid w:val="008D0C9F"/>
    <w:rsid w:val="008D5E38"/>
    <w:rsid w:val="008E07D0"/>
    <w:rsid w:val="008F1BC4"/>
    <w:rsid w:val="008F2A4E"/>
    <w:rsid w:val="008F5B1A"/>
    <w:rsid w:val="00914774"/>
    <w:rsid w:val="00921758"/>
    <w:rsid w:val="00930B85"/>
    <w:rsid w:val="00931ADA"/>
    <w:rsid w:val="00931DA6"/>
    <w:rsid w:val="00933594"/>
    <w:rsid w:val="009555F0"/>
    <w:rsid w:val="0097064C"/>
    <w:rsid w:val="00975A4E"/>
    <w:rsid w:val="00980D67"/>
    <w:rsid w:val="009848FB"/>
    <w:rsid w:val="009901B7"/>
    <w:rsid w:val="00996046"/>
    <w:rsid w:val="009A02EE"/>
    <w:rsid w:val="009A611E"/>
    <w:rsid w:val="009B17F1"/>
    <w:rsid w:val="009B2BAB"/>
    <w:rsid w:val="009B51C4"/>
    <w:rsid w:val="009C1B64"/>
    <w:rsid w:val="009D4780"/>
    <w:rsid w:val="009E1724"/>
    <w:rsid w:val="009F4E1F"/>
    <w:rsid w:val="00A0608F"/>
    <w:rsid w:val="00A127F0"/>
    <w:rsid w:val="00A17807"/>
    <w:rsid w:val="00A241CD"/>
    <w:rsid w:val="00A30B39"/>
    <w:rsid w:val="00A36697"/>
    <w:rsid w:val="00A4518F"/>
    <w:rsid w:val="00A4615B"/>
    <w:rsid w:val="00A46903"/>
    <w:rsid w:val="00A77F47"/>
    <w:rsid w:val="00A8019C"/>
    <w:rsid w:val="00A80A51"/>
    <w:rsid w:val="00A8540B"/>
    <w:rsid w:val="00A95CDF"/>
    <w:rsid w:val="00AA2016"/>
    <w:rsid w:val="00AA4B74"/>
    <w:rsid w:val="00AB2BFA"/>
    <w:rsid w:val="00AC4BC9"/>
    <w:rsid w:val="00AC54A4"/>
    <w:rsid w:val="00AC78D6"/>
    <w:rsid w:val="00AD2DE5"/>
    <w:rsid w:val="00AD40B4"/>
    <w:rsid w:val="00AF3E09"/>
    <w:rsid w:val="00B22CD3"/>
    <w:rsid w:val="00B31DE8"/>
    <w:rsid w:val="00B34742"/>
    <w:rsid w:val="00B3654C"/>
    <w:rsid w:val="00B36B76"/>
    <w:rsid w:val="00B4273F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6766"/>
    <w:rsid w:val="00BE7F61"/>
    <w:rsid w:val="00C2016E"/>
    <w:rsid w:val="00C20E65"/>
    <w:rsid w:val="00C379D9"/>
    <w:rsid w:val="00C67645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D752A"/>
    <w:rsid w:val="00CE7986"/>
    <w:rsid w:val="00CF7ECB"/>
    <w:rsid w:val="00D02618"/>
    <w:rsid w:val="00D0381B"/>
    <w:rsid w:val="00D03827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6591"/>
    <w:rsid w:val="00D4255B"/>
    <w:rsid w:val="00D500D6"/>
    <w:rsid w:val="00D52876"/>
    <w:rsid w:val="00D65FDD"/>
    <w:rsid w:val="00D70C65"/>
    <w:rsid w:val="00D776A3"/>
    <w:rsid w:val="00D8107A"/>
    <w:rsid w:val="00D84FB9"/>
    <w:rsid w:val="00D9181F"/>
    <w:rsid w:val="00D9771B"/>
    <w:rsid w:val="00D97F8D"/>
    <w:rsid w:val="00DA0012"/>
    <w:rsid w:val="00DA74FC"/>
    <w:rsid w:val="00DB5693"/>
    <w:rsid w:val="00DD531E"/>
    <w:rsid w:val="00DE019A"/>
    <w:rsid w:val="00DE3E7A"/>
    <w:rsid w:val="00DF1014"/>
    <w:rsid w:val="00E02E87"/>
    <w:rsid w:val="00E10AA6"/>
    <w:rsid w:val="00E17817"/>
    <w:rsid w:val="00E17EE7"/>
    <w:rsid w:val="00E3074B"/>
    <w:rsid w:val="00E349A2"/>
    <w:rsid w:val="00E3642B"/>
    <w:rsid w:val="00E53B63"/>
    <w:rsid w:val="00E57DDD"/>
    <w:rsid w:val="00E62F4C"/>
    <w:rsid w:val="00E64F5D"/>
    <w:rsid w:val="00E735DD"/>
    <w:rsid w:val="00E75FFE"/>
    <w:rsid w:val="00E85DED"/>
    <w:rsid w:val="00E90776"/>
    <w:rsid w:val="00E929A7"/>
    <w:rsid w:val="00E96FA6"/>
    <w:rsid w:val="00EB3A68"/>
    <w:rsid w:val="00EB516B"/>
    <w:rsid w:val="00ED0006"/>
    <w:rsid w:val="00ED45F1"/>
    <w:rsid w:val="00EE1F02"/>
    <w:rsid w:val="00EF76E4"/>
    <w:rsid w:val="00F05066"/>
    <w:rsid w:val="00F128D1"/>
    <w:rsid w:val="00F1331C"/>
    <w:rsid w:val="00F16EF2"/>
    <w:rsid w:val="00F17647"/>
    <w:rsid w:val="00F2120F"/>
    <w:rsid w:val="00F23930"/>
    <w:rsid w:val="00F23D4D"/>
    <w:rsid w:val="00F30A76"/>
    <w:rsid w:val="00F32904"/>
    <w:rsid w:val="00F410E3"/>
    <w:rsid w:val="00F41B45"/>
    <w:rsid w:val="00F44D5F"/>
    <w:rsid w:val="00F520E1"/>
    <w:rsid w:val="00F61F3B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1E6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A1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5CB4-6221-4284-BF97-2497852D4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5</cp:revision>
  <cp:lastPrinted>2020-04-20T07:52:00Z</cp:lastPrinted>
  <dcterms:created xsi:type="dcterms:W3CDTF">2020-04-20T07:01:00Z</dcterms:created>
  <dcterms:modified xsi:type="dcterms:W3CDTF">2021-01-20T12:40:00Z</dcterms:modified>
</cp:coreProperties>
</file>