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225F1" w:rsidRDefault="00C225F1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Pr="00CB43B2" w:rsidRDefault="00F14D4E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jc w:val="center"/>
        <w:rPr>
          <w:b/>
        </w:rPr>
      </w:pPr>
      <w:r>
        <w:rPr>
          <w:b/>
        </w:rPr>
        <w:t>İLÇE HIFZISSIHHA KURUL KARARLARI</w:t>
      </w:r>
    </w:p>
    <w:p w:rsidR="004B10B3" w:rsidRDefault="004B10B3" w:rsidP="00F14D4E">
      <w:pPr>
        <w:jc w:val="center"/>
        <w:rPr>
          <w:b/>
          <w:sz w:val="22"/>
          <w:szCs w:val="22"/>
        </w:rPr>
      </w:pPr>
    </w:p>
    <w:p w:rsidR="004B10B3" w:rsidRDefault="004B10B3" w:rsidP="00F14D4E">
      <w:pPr>
        <w:jc w:val="center"/>
        <w:rPr>
          <w:b/>
          <w:sz w:val="22"/>
          <w:szCs w:val="22"/>
        </w:rPr>
      </w:pPr>
    </w:p>
    <w:p w:rsidR="00F14D4E" w:rsidRDefault="0040426A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:112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F14D4E" w:rsidRDefault="00AF1FCD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:02</w:t>
      </w:r>
      <w:proofErr w:type="gramEnd"/>
      <w:r>
        <w:rPr>
          <w:b/>
          <w:sz w:val="22"/>
          <w:szCs w:val="22"/>
        </w:rPr>
        <w:t>.10.</w:t>
      </w:r>
      <w:r w:rsidR="00F14D4E">
        <w:rPr>
          <w:b/>
          <w:sz w:val="22"/>
          <w:szCs w:val="22"/>
        </w:rPr>
        <w:t>2020</w:t>
      </w:r>
    </w:p>
    <w:p w:rsidR="004B10B3" w:rsidRDefault="004B10B3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>
        <w:rPr>
          <w:b/>
          <w:color w:val="000000"/>
        </w:rPr>
        <w:t xml:space="preserve">   </w:t>
      </w:r>
      <w:proofErr w:type="spellStart"/>
      <w:r>
        <w:rPr>
          <w:b/>
        </w:rPr>
        <w:t>Coronavirüs</w:t>
      </w:r>
      <w:proofErr w:type="spellEnd"/>
      <w:r>
        <w:rPr>
          <w:b/>
        </w:rPr>
        <w:t xml:space="preserve">   (Covid-19) Salgınından Vatandaşlarımızı Korumak ve Salgını Engellemek için Alınması Gereken ilave Tedbirler,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F14D4E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AF1FCD">
        <w:rPr>
          <w:b/>
          <w:kern w:val="28"/>
          <w:sz w:val="22"/>
          <w:szCs w:val="22"/>
        </w:rPr>
        <w:t>02.10.</w:t>
      </w:r>
      <w:r>
        <w:rPr>
          <w:b/>
          <w:kern w:val="28"/>
          <w:sz w:val="22"/>
          <w:szCs w:val="22"/>
        </w:rPr>
        <w:t xml:space="preserve">2020 </w:t>
      </w:r>
      <w:r w:rsidR="00AF1FCD">
        <w:rPr>
          <w:b/>
          <w:kern w:val="28"/>
          <w:sz w:val="22"/>
          <w:szCs w:val="22"/>
        </w:rPr>
        <w:t xml:space="preserve">Cuma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</w:t>
      </w:r>
      <w:proofErr w:type="gramStart"/>
      <w:r w:rsidR="000B6EA5">
        <w:rPr>
          <w:b/>
          <w:kern w:val="28"/>
          <w:sz w:val="22"/>
          <w:szCs w:val="22"/>
        </w:rPr>
        <w:t>saat :1</w:t>
      </w:r>
      <w:r w:rsidR="00C225F1">
        <w:rPr>
          <w:b/>
          <w:kern w:val="28"/>
          <w:sz w:val="22"/>
          <w:szCs w:val="22"/>
        </w:rPr>
        <w:t>1</w:t>
      </w:r>
      <w:proofErr w:type="gramEnd"/>
      <w:r>
        <w:rPr>
          <w:b/>
          <w:kern w:val="28"/>
          <w:sz w:val="22"/>
          <w:szCs w:val="22"/>
        </w:rPr>
        <w:t>:30’da</w:t>
      </w:r>
      <w:r>
        <w:rPr>
          <w:kern w:val="28"/>
          <w:sz w:val="22"/>
          <w:szCs w:val="22"/>
        </w:rPr>
        <w:t xml:space="preserve"> yukarıdaki gündem maddesini görüşmek üzere olağanüstü toplanmıştır. </w:t>
      </w:r>
    </w:p>
    <w:p w:rsidR="00C225F1" w:rsidRPr="006775FE" w:rsidRDefault="0040426A" w:rsidP="00C225F1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Koronavirüs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salgınıyla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mücadelede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hastalık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tanısı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konulmuş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ya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temaslı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durumdaki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kişilerin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toplumdan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izole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edilmesi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üzerinde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durulması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gereken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önemli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hususlardan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biridir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>.</w:t>
      </w:r>
      <w:r w:rsidR="00C225F1">
        <w:rPr>
          <w:rFonts w:ascii="Times New Roman" w:hAnsi="Times New Roman"/>
          <w:sz w:val="24"/>
          <w:szCs w:val="24"/>
        </w:rPr>
        <w:t xml:space="preserve"> </w:t>
      </w:r>
      <w:r w:rsidR="00C225F1" w:rsidRPr="006775FE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doğrultuda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bulaşma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riskinin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azaltılması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ve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hastalık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tanısı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konulan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kişiler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ile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temaslı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durumundaki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kişilerin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tespit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edilerek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izolasyona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tabi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tutulmalarını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225F1" w:rsidRPr="006775FE">
        <w:rPr>
          <w:rFonts w:ascii="Times New Roman" w:hAnsi="Times New Roman"/>
          <w:sz w:val="24"/>
          <w:szCs w:val="24"/>
        </w:rPr>
        <w:t>temin</w:t>
      </w:r>
      <w:proofErr w:type="spellEnd"/>
      <w:proofErr w:type="gram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edilmesi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amacıyla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Sağlık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Bakanlığınca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“Hayat Eve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Sığar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(HES)”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uygulaması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F1" w:rsidRPr="006775FE">
        <w:rPr>
          <w:rFonts w:ascii="Times New Roman" w:hAnsi="Times New Roman"/>
          <w:sz w:val="24"/>
          <w:szCs w:val="24"/>
        </w:rPr>
        <w:t>geliştirilmiştir</w:t>
      </w:r>
      <w:proofErr w:type="spellEnd"/>
      <w:r w:rsidR="00C225F1" w:rsidRPr="006775FE">
        <w:rPr>
          <w:rFonts w:ascii="Times New Roman" w:hAnsi="Times New Roman"/>
          <w:sz w:val="24"/>
          <w:szCs w:val="24"/>
        </w:rPr>
        <w:t>.</w:t>
      </w:r>
    </w:p>
    <w:p w:rsidR="00C225F1" w:rsidRPr="006775FE" w:rsidRDefault="00C225F1" w:rsidP="00C225F1">
      <w:pPr>
        <w:tabs>
          <w:tab w:val="left" w:pos="709"/>
        </w:tabs>
        <w:ind w:firstLine="567"/>
        <w:jc w:val="both"/>
      </w:pPr>
      <w:r>
        <w:rPr>
          <w:b/>
        </w:rPr>
        <w:t xml:space="preserve">  İçişleri Bakanlığı</w:t>
      </w:r>
      <w:r w:rsidRPr="006775FE">
        <w:rPr>
          <w:b/>
        </w:rPr>
        <w:t>nın 11.09.2020 tarih 14811 sayılı Genelgesi,</w:t>
      </w:r>
      <w:r>
        <w:t xml:space="preserve"> </w:t>
      </w:r>
      <w:r>
        <w:rPr>
          <w:b/>
        </w:rPr>
        <w:t>11.09.2020 tarih (2020/105</w:t>
      </w:r>
      <w:r w:rsidRPr="006775FE">
        <w:rPr>
          <w:b/>
        </w:rPr>
        <w:t>) sayılı İl</w:t>
      </w:r>
      <w:r w:rsidR="00DA69E4">
        <w:rPr>
          <w:b/>
        </w:rPr>
        <w:t>çe</w:t>
      </w:r>
      <w:r w:rsidRPr="006775FE">
        <w:rPr>
          <w:b/>
        </w:rPr>
        <w:t xml:space="preserve"> Umumi</w:t>
      </w:r>
      <w:r>
        <w:rPr>
          <w:b/>
        </w:rPr>
        <w:t xml:space="preserve"> Hıfzıssıhha Kurulu Kararımız </w:t>
      </w:r>
      <w:r w:rsidRPr="006775FE">
        <w:t xml:space="preserve">ve Sağlık Bakanlığı “Covid­19 Salgın Yönetimi ve Çalışma Rehberi” hükümleri doğrultusunda şehirlerarası yolcu taşımacılığı amaçlı her türlü toplu ulaşım aracıyla (uçak, tren, otobüs vb.) </w:t>
      </w:r>
      <w:proofErr w:type="gramStart"/>
      <w:r w:rsidRPr="006775FE">
        <w:t xml:space="preserve">yapılacak </w:t>
      </w:r>
      <w:r>
        <w:t xml:space="preserve"> </w:t>
      </w:r>
      <w:r w:rsidRPr="006775FE">
        <w:t>seyahatlerde</w:t>
      </w:r>
      <w:proofErr w:type="gramEnd"/>
      <w:r w:rsidRPr="006775FE">
        <w:t xml:space="preserve"> gerek biletleme gerekse araca alınma sırasında HES kodu sorgulaması yapılmasını müteakip herhangi bir riski bulunmayanların (tanılı veya temaslı durumda olmayan) seyahat edebilmeleri mümkündür.</w:t>
      </w:r>
    </w:p>
    <w:p w:rsidR="00C225F1" w:rsidRPr="006048C9" w:rsidRDefault="00C225F1" w:rsidP="00C225F1">
      <w:pPr>
        <w:tabs>
          <w:tab w:val="left" w:pos="567"/>
          <w:tab w:val="left" w:pos="709"/>
        </w:tabs>
        <w:ind w:firstLine="567"/>
        <w:jc w:val="both"/>
      </w:pPr>
      <w:r>
        <w:t xml:space="preserve"> </w:t>
      </w:r>
      <w:r w:rsidRPr="006775FE">
        <w:t xml:space="preserve">Benzer şekilde şehir içi toplu ulaşım araçlarıyla yapılan yolcu taşımacılığında da HES koduna göre kişilerin takibinin sağlanması önem arz etmektedir. </w:t>
      </w:r>
      <w:r w:rsidRPr="006048C9">
        <w:rPr>
          <w:b/>
        </w:rPr>
        <w:t xml:space="preserve">Bu amaçla 29.09.2020 tarih 89780865-153-E.15993 sayılı İçişleri Bakanlığı </w:t>
      </w:r>
      <w:r>
        <w:rPr>
          <w:b/>
        </w:rPr>
        <w:t>G</w:t>
      </w:r>
      <w:r w:rsidRPr="006048C9">
        <w:rPr>
          <w:b/>
        </w:rPr>
        <w:t>enelgesine istinaden</w:t>
      </w:r>
      <w:r>
        <w:t xml:space="preserve"> </w:t>
      </w:r>
      <w:r w:rsidRPr="006775FE">
        <w:rPr>
          <w:b/>
        </w:rPr>
        <w:t>İl</w:t>
      </w:r>
      <w:r>
        <w:rPr>
          <w:b/>
        </w:rPr>
        <w:t>çe</w:t>
      </w:r>
      <w:r w:rsidRPr="006775FE">
        <w:rPr>
          <w:b/>
        </w:rPr>
        <w:t xml:space="preserve"> Umumi Hıfzıssıhha Kurulu</w:t>
      </w:r>
      <w:r>
        <w:rPr>
          <w:b/>
        </w:rPr>
        <w:t>muzca alınan kararlar doğrultusunda;</w:t>
      </w:r>
    </w:p>
    <w:p w:rsidR="00C225F1" w:rsidRPr="006775FE" w:rsidRDefault="00C225F1" w:rsidP="00C225F1">
      <w:pPr>
        <w:ind w:firstLine="567"/>
        <w:jc w:val="both"/>
      </w:pPr>
      <w:r>
        <w:t xml:space="preserve"> </w:t>
      </w:r>
      <w:r w:rsidRPr="006775FE">
        <w:t xml:space="preserve">1. Başta belediyeler olmak üzere ilgili diğer kurum/kuruluşlar tarafından yürütülen her türlü şehir içi toplu </w:t>
      </w:r>
      <w:r>
        <w:t xml:space="preserve">ulaşım aracıyla (otobüs </w:t>
      </w:r>
      <w:r w:rsidRPr="006775FE">
        <w:t xml:space="preserve">vb.) yapılan seyahatlerde kullanılmak üzere kişiye özel hale getirilmiş elektronik/akıllı seyahat kart sistemleri ile Sağlık Bakanlığı Hayat Eve Sığar (HES) uygulaması arasında gerekli </w:t>
      </w:r>
      <w:proofErr w:type="gramStart"/>
      <w:r w:rsidRPr="006775FE">
        <w:t>entegrasyonların</w:t>
      </w:r>
      <w:proofErr w:type="gramEnd"/>
      <w:r w:rsidRPr="006775FE">
        <w:t xml:space="preserve"> sağlanmasına,</w:t>
      </w:r>
    </w:p>
    <w:p w:rsidR="00C225F1" w:rsidRPr="006775FE" w:rsidRDefault="00C225F1" w:rsidP="00C225F1">
      <w:pPr>
        <w:ind w:firstLine="567"/>
        <w:jc w:val="both"/>
      </w:pPr>
      <w:r>
        <w:t xml:space="preserve"> </w:t>
      </w:r>
      <w:r w:rsidRPr="006775FE">
        <w:t>2. Şehir içi toplu ulaşım faaliyetleri için kullanılan ulaşım kartlarını henüz kişiselleştirmemiş durumda ol</w:t>
      </w:r>
      <w:r>
        <w:t>an başta büyükşehir belediyemiz</w:t>
      </w:r>
      <w:r w:rsidRPr="006775FE">
        <w:t xml:space="preserve"> olmak üzere yerel yönetim birimleri ve ilgili diğer kurum ve kuruluşlarınca, </w:t>
      </w:r>
      <w:proofErr w:type="gramStart"/>
      <w:r w:rsidRPr="006775FE">
        <w:t>halihazırda</w:t>
      </w:r>
      <w:proofErr w:type="gramEnd"/>
      <w:r w:rsidRPr="006775FE">
        <w:t xml:space="preserve"> kullanılmakta olan elektronik/akıllı seyahat kart sistemlerinin kişiselleştirilmesi amacıyla gerekli çalışmalara biran evvel başlanılmasına,</w:t>
      </w:r>
    </w:p>
    <w:p w:rsidR="00C225F1" w:rsidRDefault="00C225F1" w:rsidP="00C225F1">
      <w:pPr>
        <w:ind w:firstLine="567"/>
        <w:jc w:val="both"/>
      </w:pPr>
      <w:r>
        <w:t xml:space="preserve"> </w:t>
      </w:r>
      <w:r w:rsidRPr="006775FE">
        <w:t xml:space="preserve">3. Covid­19 hastalığı tanısı konulan ya da temaslısı durumunda olan vatandaşlarımıza ait varsa kişiselleştirilmiş seyahat kartlarının </w:t>
      </w:r>
      <w:proofErr w:type="gramStart"/>
      <w:r w:rsidRPr="006775FE">
        <w:t>izolasyon</w:t>
      </w:r>
      <w:proofErr w:type="gramEnd"/>
      <w:r w:rsidRPr="006775FE">
        <w:t xml:space="preserve"> süresi boyunca otomatik olarak askıya alınmasına, </w:t>
      </w:r>
    </w:p>
    <w:p w:rsidR="00C225F1" w:rsidRPr="006775FE" w:rsidRDefault="00C225F1" w:rsidP="00C225F1">
      <w:pPr>
        <w:ind w:firstLine="567"/>
        <w:jc w:val="both"/>
      </w:pPr>
      <w:r w:rsidRPr="006775FE">
        <w:t xml:space="preserve">4. Covid­19 tanılı ya da temaslısı olması nedeniyle </w:t>
      </w:r>
      <w:proofErr w:type="gramStart"/>
      <w:r w:rsidRPr="006775FE">
        <w:t>izolasyonda</w:t>
      </w:r>
      <w:proofErr w:type="gramEnd"/>
      <w:r w:rsidRPr="006775FE">
        <w:t xml:space="preserve"> olması gerektiği kendisine bildirilmesine rağmen şehir içi toplu ulaşım araçlarını kullandığı tespit edilen kişilerin bilgilerinin, gerekli idari yaptırımların uygulanması ve gerekiyorsa suç duyurusunda bulunulması için İçişleri Bakanlığı aracılığıyla (</w:t>
      </w:r>
      <w:proofErr w:type="spellStart"/>
      <w:r w:rsidRPr="006775FE">
        <w:t>e­İçişleri</w:t>
      </w:r>
      <w:proofErr w:type="spellEnd"/>
      <w:r w:rsidRPr="006775FE">
        <w:t xml:space="preserve"> sistemi üzerinden elektronik olarak) Valilik/Kaymakamlıkla paylaşılmasına,</w:t>
      </w:r>
    </w:p>
    <w:p w:rsidR="00E1720D" w:rsidRPr="00687630" w:rsidRDefault="00C225F1" w:rsidP="00C225F1">
      <w:pPr>
        <w:tabs>
          <w:tab w:val="left" w:pos="709"/>
        </w:tabs>
        <w:ind w:firstLine="567"/>
        <w:jc w:val="both"/>
      </w:pPr>
      <w:r>
        <w:t xml:space="preserve"> </w:t>
      </w:r>
      <w:r w:rsidRPr="006775FE">
        <w:t xml:space="preserve">Bu çerçevede; 6698 sayılı Kişisel Verilerin Korunması Kanunu hükümleri göz önünde bulundurularak HES uygulaması ile şehir içi toplu ulaşım sistemleri arasında gerekli </w:t>
      </w:r>
      <w:proofErr w:type="gramStart"/>
      <w:r w:rsidRPr="006775FE">
        <w:t>entegrasyonların</w:t>
      </w:r>
      <w:proofErr w:type="gramEnd"/>
      <w:r w:rsidRPr="006775FE">
        <w:t xml:space="preserve"> bir an evvel sağlanm</w:t>
      </w:r>
      <w:r>
        <w:t>asına yönelik çalışmaların ivedilikle yapılmasına</w:t>
      </w:r>
      <w:r w:rsidRPr="006775FE">
        <w:t xml:space="preserve"> ve uygulamanın yukarıdaki</w:t>
      </w:r>
      <w:r>
        <w:t xml:space="preserve"> </w:t>
      </w:r>
      <w:r w:rsidRPr="006775FE">
        <w:t>esaslar çerçevesinde yürütülmesi</w:t>
      </w:r>
      <w:r>
        <w:t xml:space="preserve">ne, </w:t>
      </w:r>
      <w:r w:rsidRPr="006775FE">
        <w:t xml:space="preserve"> </w:t>
      </w:r>
    </w:p>
    <w:p w:rsidR="00E1720D" w:rsidRDefault="0040426A" w:rsidP="0040426A">
      <w:pPr>
        <w:widowControl w:val="0"/>
        <w:tabs>
          <w:tab w:val="left" w:pos="709"/>
          <w:tab w:val="left" w:pos="865"/>
        </w:tabs>
        <w:autoSpaceDE w:val="0"/>
        <w:autoSpaceDN w:val="0"/>
        <w:spacing w:before="11" w:line="218" w:lineRule="auto"/>
        <w:ind w:left="-19"/>
        <w:jc w:val="both"/>
      </w:pPr>
      <w:r>
        <w:t xml:space="preserve">       </w:t>
      </w:r>
    </w:p>
    <w:p w:rsidR="00E1720D" w:rsidRDefault="00E1720D" w:rsidP="0040426A">
      <w:pPr>
        <w:widowControl w:val="0"/>
        <w:tabs>
          <w:tab w:val="left" w:pos="709"/>
          <w:tab w:val="left" w:pos="865"/>
        </w:tabs>
        <w:autoSpaceDE w:val="0"/>
        <w:autoSpaceDN w:val="0"/>
        <w:spacing w:before="11" w:line="218" w:lineRule="auto"/>
        <w:ind w:left="-19"/>
        <w:jc w:val="both"/>
      </w:pPr>
    </w:p>
    <w:p w:rsidR="00EF28B9" w:rsidRDefault="00EF28B9" w:rsidP="0040426A">
      <w:pPr>
        <w:widowControl w:val="0"/>
        <w:tabs>
          <w:tab w:val="left" w:pos="709"/>
          <w:tab w:val="left" w:pos="865"/>
        </w:tabs>
        <w:autoSpaceDE w:val="0"/>
        <w:autoSpaceDN w:val="0"/>
        <w:spacing w:before="11" w:line="218" w:lineRule="auto"/>
        <w:ind w:left="-19"/>
        <w:jc w:val="both"/>
      </w:pPr>
    </w:p>
    <w:p w:rsidR="00C225F1" w:rsidRDefault="00C225F1" w:rsidP="004B10B3">
      <w:pPr>
        <w:spacing w:line="237" w:lineRule="auto"/>
        <w:ind w:right="20" w:firstLine="708"/>
        <w:jc w:val="both"/>
      </w:pPr>
    </w:p>
    <w:p w:rsidR="00C225F1" w:rsidRDefault="00C225F1" w:rsidP="004B10B3">
      <w:pPr>
        <w:spacing w:line="237" w:lineRule="auto"/>
        <w:ind w:right="20" w:firstLine="708"/>
        <w:jc w:val="both"/>
      </w:pP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6702B5" w:rsidRDefault="006702B5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6702B5" w:rsidRDefault="006702B5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:112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C225F1" w:rsidRDefault="00C225F1" w:rsidP="00C225F1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:02</w:t>
      </w:r>
      <w:proofErr w:type="gramEnd"/>
      <w:r>
        <w:rPr>
          <w:b/>
          <w:sz w:val="22"/>
          <w:szCs w:val="22"/>
        </w:rPr>
        <w:t>.10.2020</w:t>
      </w:r>
    </w:p>
    <w:p w:rsidR="00C225F1" w:rsidRDefault="00C225F1" w:rsidP="004B10B3">
      <w:pPr>
        <w:spacing w:line="237" w:lineRule="auto"/>
        <w:ind w:right="20" w:firstLine="708"/>
        <w:jc w:val="both"/>
      </w:pPr>
    </w:p>
    <w:p w:rsidR="00C225F1" w:rsidRDefault="00C225F1" w:rsidP="00DA69E4">
      <w:pPr>
        <w:spacing w:line="237" w:lineRule="auto"/>
        <w:ind w:right="20"/>
        <w:jc w:val="both"/>
      </w:pPr>
    </w:p>
    <w:p w:rsidR="00C225F1" w:rsidRDefault="00C225F1" w:rsidP="004B10B3">
      <w:pPr>
        <w:spacing w:line="237" w:lineRule="auto"/>
        <w:ind w:right="20" w:firstLine="708"/>
        <w:jc w:val="both"/>
      </w:pPr>
    </w:p>
    <w:p w:rsidR="00B11D2A" w:rsidRDefault="00F14D4E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>
        <w:t>Uygulamada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4B10B3" w:rsidRDefault="004B10B3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4B10B3" w:rsidRDefault="004B10B3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6702B5" w:rsidRPr="00F14D4E" w:rsidRDefault="006702B5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744AC4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744AC4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744AC4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08" w:rsidRDefault="00303708" w:rsidP="00D97F8D">
      <w:r>
        <w:separator/>
      </w:r>
    </w:p>
  </w:endnote>
  <w:endnote w:type="continuationSeparator" w:id="0">
    <w:p w:rsidR="00303708" w:rsidRDefault="00303708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744AC4">
          <w:rPr>
            <w:noProof/>
          </w:rPr>
          <w:t>1</w:t>
        </w:r>
        <w:r w:rsidR="004F247E">
          <w:fldChar w:fldCharType="end"/>
        </w:r>
        <w:r w:rsidR="004B10B3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08" w:rsidRDefault="00303708" w:rsidP="00D97F8D">
      <w:r>
        <w:separator/>
      </w:r>
    </w:p>
  </w:footnote>
  <w:footnote w:type="continuationSeparator" w:id="0">
    <w:p w:rsidR="00303708" w:rsidRDefault="00303708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03708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02B5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AC4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69C7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C445F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3C20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12178"/>
    <w:rsid w:val="00C2016E"/>
    <w:rsid w:val="00C20E65"/>
    <w:rsid w:val="00C225F1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9E4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2120F"/>
    <w:rsid w:val="00F21874"/>
    <w:rsid w:val="00F23930"/>
    <w:rsid w:val="00F2468F"/>
    <w:rsid w:val="00F30A76"/>
    <w:rsid w:val="00F32904"/>
    <w:rsid w:val="00F340AC"/>
    <w:rsid w:val="00F362D0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3F23-ADD1-41AC-93C2-15BD5E9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6</cp:revision>
  <cp:lastPrinted>2020-10-02T11:14:00Z</cp:lastPrinted>
  <dcterms:created xsi:type="dcterms:W3CDTF">2020-10-02T12:16:00Z</dcterms:created>
  <dcterms:modified xsi:type="dcterms:W3CDTF">2021-01-20T12:57:00Z</dcterms:modified>
</cp:coreProperties>
</file>