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C85ED2" w:rsidP="00D776A3">
      <w:pPr>
        <w:rPr>
          <w:b/>
          <w:sz w:val="28"/>
          <w:szCs w:val="28"/>
        </w:rPr>
      </w:pPr>
      <w:r>
        <w:rPr>
          <w:b/>
          <w:sz w:val="28"/>
          <w:szCs w:val="28"/>
        </w:rPr>
        <w:t xml:space="preserve"> </w:t>
      </w:r>
    </w:p>
    <w:p w:rsidR="006E4F4C" w:rsidRDefault="006E4F4C" w:rsidP="00D776A3">
      <w:pPr>
        <w:rPr>
          <w:b/>
          <w:sz w:val="28"/>
          <w:szCs w:val="28"/>
        </w:rPr>
      </w:pPr>
    </w:p>
    <w:p w:rsidR="005E6542" w:rsidRDefault="005E6542" w:rsidP="0044423D">
      <w:pPr>
        <w:jc w:val="center"/>
        <w:rPr>
          <w:b/>
          <w:sz w:val="28"/>
          <w:szCs w:val="28"/>
        </w:rPr>
      </w:pPr>
    </w:p>
    <w:p w:rsidR="002C368C" w:rsidRDefault="002C368C" w:rsidP="0044423D">
      <w:pPr>
        <w:jc w:val="center"/>
        <w:rPr>
          <w:b/>
          <w:sz w:val="28"/>
          <w:szCs w:val="28"/>
        </w:rPr>
      </w:pPr>
      <w:r>
        <w:rPr>
          <w:b/>
          <w:sz w:val="28"/>
          <w:szCs w:val="28"/>
        </w:rPr>
        <w:t>İLÇE HIFZISSIHHA KURUL KARARLARI</w:t>
      </w:r>
    </w:p>
    <w:p w:rsidR="0070484E" w:rsidRPr="0044423D" w:rsidRDefault="0070484E" w:rsidP="00B30491"/>
    <w:p w:rsidR="002C368C" w:rsidRDefault="002C368C" w:rsidP="002C368C">
      <w:pPr>
        <w:tabs>
          <w:tab w:val="left" w:pos="3100"/>
        </w:tabs>
        <w:jc w:val="both"/>
        <w:rPr>
          <w:b/>
        </w:rPr>
      </w:pPr>
    </w:p>
    <w:p w:rsidR="002C368C" w:rsidRDefault="002C368C" w:rsidP="002C368C">
      <w:pPr>
        <w:tabs>
          <w:tab w:val="left" w:pos="3100"/>
        </w:tabs>
        <w:jc w:val="both"/>
        <w:rPr>
          <w:b/>
        </w:rPr>
      </w:pPr>
      <w:r>
        <w:rPr>
          <w:b/>
        </w:rPr>
        <w:t xml:space="preserve">KARAR NO           : </w:t>
      </w:r>
      <w:r w:rsidR="004744F9">
        <w:rPr>
          <w:b/>
        </w:rPr>
        <w:t>07</w:t>
      </w:r>
      <w:r w:rsidR="00DC6F0C">
        <w:rPr>
          <w:b/>
        </w:rPr>
        <w:t xml:space="preserve"> </w:t>
      </w:r>
      <w:r w:rsidR="00C06C94">
        <w:rPr>
          <w:b/>
        </w:rPr>
        <w:t>Nolu Karar</w:t>
      </w:r>
    </w:p>
    <w:p w:rsidR="002C368C" w:rsidRDefault="002C368C" w:rsidP="002C368C">
      <w:pPr>
        <w:tabs>
          <w:tab w:val="left" w:pos="3100"/>
        </w:tabs>
        <w:jc w:val="both"/>
        <w:rPr>
          <w:b/>
        </w:rPr>
      </w:pPr>
      <w:r>
        <w:rPr>
          <w:b/>
        </w:rPr>
        <w:t xml:space="preserve">KARAR TARİHİ  : </w:t>
      </w:r>
      <w:r w:rsidR="004744F9">
        <w:rPr>
          <w:b/>
        </w:rPr>
        <w:t>20</w:t>
      </w:r>
      <w:r w:rsidR="002B073A">
        <w:rPr>
          <w:b/>
        </w:rPr>
        <w:t>.03.</w:t>
      </w:r>
      <w:r w:rsidR="00667494">
        <w:rPr>
          <w:b/>
        </w:rPr>
        <w:t>2020</w:t>
      </w:r>
    </w:p>
    <w:p w:rsidR="005B16C0" w:rsidRDefault="005B16C0" w:rsidP="002C368C">
      <w:pPr>
        <w:tabs>
          <w:tab w:val="left" w:pos="3100"/>
        </w:tabs>
        <w:jc w:val="both"/>
        <w:rPr>
          <w:b/>
        </w:rPr>
      </w:pPr>
    </w:p>
    <w:p w:rsidR="005B16C0" w:rsidRDefault="005B16C0" w:rsidP="002C368C">
      <w:pPr>
        <w:tabs>
          <w:tab w:val="left" w:pos="3100"/>
        </w:tabs>
        <w:jc w:val="both"/>
        <w:rPr>
          <w:b/>
        </w:rPr>
      </w:pPr>
    </w:p>
    <w:p w:rsidR="002C368C" w:rsidRPr="005B16C0" w:rsidRDefault="00467165" w:rsidP="005B16C0">
      <w:pPr>
        <w:tabs>
          <w:tab w:val="center" w:pos="4536"/>
        </w:tabs>
        <w:spacing w:line="360" w:lineRule="auto"/>
        <w:rPr>
          <w:rFonts w:eastAsiaTheme="minorHAnsi"/>
          <w:b/>
          <w:color w:val="000000"/>
          <w:lang w:eastAsia="en-US"/>
        </w:rPr>
      </w:pPr>
      <w:r w:rsidRPr="00467165">
        <w:rPr>
          <w:b/>
          <w:color w:val="000000"/>
        </w:rPr>
        <w:t>GÜNDEM: Coranavirüs</w:t>
      </w:r>
      <w:r w:rsidRPr="00467165">
        <w:rPr>
          <w:rFonts w:eastAsiaTheme="minorHAnsi"/>
          <w:color w:val="000000"/>
          <w:lang w:eastAsia="en-US"/>
        </w:rPr>
        <w:t xml:space="preserve"> </w:t>
      </w:r>
      <w:r w:rsidRPr="00467165">
        <w:rPr>
          <w:rFonts w:eastAsiaTheme="minorHAnsi"/>
          <w:b/>
          <w:color w:val="000000"/>
          <w:lang w:eastAsia="en-US"/>
        </w:rPr>
        <w:t>Hastalığına Karşı Korunma ve Mücadele</w:t>
      </w:r>
    </w:p>
    <w:p w:rsidR="00E856A7" w:rsidRDefault="00D245F9" w:rsidP="00E856A7">
      <w:pPr>
        <w:jc w:val="both"/>
        <w:rPr>
          <w:kern w:val="28"/>
        </w:rPr>
      </w:pPr>
      <w:r>
        <w:tab/>
      </w:r>
      <w:r w:rsidRPr="008D0C9F">
        <w:t xml:space="preserve"> </w:t>
      </w:r>
      <w:r w:rsidR="002C368C" w:rsidRPr="008D0C9F">
        <w:t xml:space="preserve"> </w:t>
      </w:r>
      <w:r w:rsidR="00497480" w:rsidRPr="008D0C9F">
        <w:t xml:space="preserve"> </w:t>
      </w:r>
      <w:r w:rsidR="00E856A7" w:rsidRPr="00E856A7">
        <w:rPr>
          <w:kern w:val="28"/>
        </w:rPr>
        <w:t>İlçe Hıfzıssıhha Kurulu, Kaymakam Ra</w:t>
      </w:r>
      <w:r w:rsidR="00C466B6">
        <w:rPr>
          <w:kern w:val="28"/>
        </w:rPr>
        <w:t xml:space="preserve">mazan KURTYEMEZ başkanlığında </w:t>
      </w:r>
      <w:r w:rsidR="00AF56C0">
        <w:rPr>
          <w:kern w:val="28"/>
        </w:rPr>
        <w:t>20</w:t>
      </w:r>
      <w:r w:rsidR="00E856A7" w:rsidRPr="00E856A7">
        <w:rPr>
          <w:kern w:val="28"/>
        </w:rPr>
        <w:t xml:space="preserve">.03.2020 </w:t>
      </w:r>
      <w:r w:rsidR="00AF56C0">
        <w:rPr>
          <w:kern w:val="28"/>
        </w:rPr>
        <w:t>Cuma</w:t>
      </w:r>
      <w:r w:rsidR="001A052C">
        <w:rPr>
          <w:kern w:val="28"/>
        </w:rPr>
        <w:t xml:space="preserve"> günü </w:t>
      </w:r>
      <w:r w:rsidR="00E856A7" w:rsidRPr="00E856A7">
        <w:rPr>
          <w:kern w:val="28"/>
        </w:rPr>
        <w:t xml:space="preserve">yukarıdaki gündem maddesini görüşmek üzere toplanmıştır. </w:t>
      </w:r>
    </w:p>
    <w:p w:rsidR="00C466B6" w:rsidRPr="00E856A7" w:rsidRDefault="00C466B6" w:rsidP="00E856A7">
      <w:pPr>
        <w:jc w:val="both"/>
        <w:rPr>
          <w:kern w:val="28"/>
        </w:rPr>
      </w:pPr>
    </w:p>
    <w:p w:rsidR="00F23CAA" w:rsidRDefault="00E856A7" w:rsidP="00BE6D0F">
      <w:pPr>
        <w:autoSpaceDE w:val="0"/>
        <w:autoSpaceDN w:val="0"/>
        <w:adjustRightInd w:val="0"/>
        <w:jc w:val="both"/>
        <w:rPr>
          <w:rFonts w:eastAsiaTheme="minorHAnsi"/>
          <w:color w:val="000000"/>
          <w:lang w:eastAsia="en-US"/>
        </w:rPr>
      </w:pPr>
      <w:r w:rsidRPr="00E856A7">
        <w:rPr>
          <w:color w:val="000000"/>
          <w:kern w:val="28"/>
        </w:rPr>
        <w:tab/>
      </w:r>
      <w:r w:rsidRPr="00E856A7">
        <w:rPr>
          <w:rFonts w:eastAsiaTheme="minorHAnsi"/>
          <w:color w:val="000000"/>
          <w:lang w:eastAsia="en-US"/>
        </w:rPr>
        <w:t>Çin'in Wuhan kentinde başlayarak tüm Dünyayı tehdit etmeye devam eden ve Dünya Sağlık Örgütü tarafından pandemi olarak nitelendirilen Coronavirüs (Covid-19</w:t>
      </w:r>
      <w:r w:rsidR="001A052C">
        <w:rPr>
          <w:rFonts w:eastAsiaTheme="minorHAnsi"/>
          <w:color w:val="000000"/>
          <w:lang w:eastAsia="en-US"/>
        </w:rPr>
        <w:t>) salgını nedeni ile</w:t>
      </w:r>
      <w:r w:rsidR="00F23CAA">
        <w:rPr>
          <w:rFonts w:eastAsiaTheme="minorHAnsi"/>
          <w:color w:val="000000"/>
          <w:lang w:eastAsia="en-US"/>
        </w:rPr>
        <w:t>;</w:t>
      </w:r>
    </w:p>
    <w:p w:rsidR="00BE6D0F" w:rsidRDefault="00F23CAA" w:rsidP="00BE6D0F">
      <w:pPr>
        <w:autoSpaceDE w:val="0"/>
        <w:autoSpaceDN w:val="0"/>
        <w:adjustRightInd w:val="0"/>
        <w:jc w:val="both"/>
        <w:rPr>
          <w:rFonts w:eastAsia="Calibri"/>
          <w:noProof/>
        </w:rPr>
      </w:pPr>
      <w:r>
        <w:rPr>
          <w:rFonts w:eastAsiaTheme="minorHAnsi"/>
          <w:color w:val="000000"/>
          <w:lang w:eastAsia="en-US"/>
        </w:rPr>
        <w:t xml:space="preserve">           </w:t>
      </w:r>
      <w:r w:rsidR="005836A6">
        <w:rPr>
          <w:rFonts w:eastAsiaTheme="minorHAnsi"/>
          <w:color w:val="000000"/>
          <w:lang w:eastAsia="en-US"/>
        </w:rPr>
        <w:t>1-</w:t>
      </w:r>
      <w:r w:rsidR="00960F6A">
        <w:rPr>
          <w:rFonts w:eastAsia="Calibri"/>
          <w:noProof/>
        </w:rPr>
        <w:t xml:space="preserve"> </w:t>
      </w:r>
      <w:r>
        <w:rPr>
          <w:rFonts w:eastAsia="Calibri"/>
          <w:noProof/>
        </w:rPr>
        <w:t>Fa</w:t>
      </w:r>
      <w:r w:rsidR="00BE4DFB">
        <w:rPr>
          <w:rFonts w:eastAsia="Calibri"/>
          <w:noProof/>
        </w:rPr>
        <w:t>rklı bir karar alınıncaya kadar güncel talimata göre Ganyan bayi olarak faaliyetini sürdüren işletmelerin faaliyetlerinin devam etmesi, ancak bu işletmelerin içinde yer alan, vatandaşların toplu olarak yarış sürecini ve sonuçlarını takip ederek vakit geçirdikleri kafe, oturma alanı v.b yerlerin faaliyetlerinin</w:t>
      </w:r>
      <w:r w:rsidR="00BE6D0F">
        <w:rPr>
          <w:rFonts w:eastAsia="Calibri"/>
          <w:noProof/>
        </w:rPr>
        <w:t xml:space="preserve"> </w:t>
      </w:r>
      <w:r w:rsidR="004A3A8A">
        <w:rPr>
          <w:rFonts w:eastAsia="Calibri"/>
          <w:noProof/>
        </w:rPr>
        <w:t xml:space="preserve"> </w:t>
      </w:r>
      <w:r w:rsidR="00BE6D0F">
        <w:rPr>
          <w:rFonts w:eastAsia="Calibri"/>
          <w:noProof/>
        </w:rPr>
        <w:t>İlçe Emniyet Müdürlüğü, İlçe Jandarma Komutanlığı ve Akçaabat Belediye Başkanlığı işbirliği ile geçici bir süreliğine engenlenmesine;</w:t>
      </w:r>
    </w:p>
    <w:p w:rsidR="00A647E2" w:rsidRDefault="00A647E2" w:rsidP="00BE6D0F">
      <w:pPr>
        <w:autoSpaceDE w:val="0"/>
        <w:autoSpaceDN w:val="0"/>
        <w:adjustRightInd w:val="0"/>
        <w:jc w:val="both"/>
        <w:rPr>
          <w:rFonts w:eastAsia="Calibri"/>
          <w:noProof/>
        </w:rPr>
      </w:pPr>
    </w:p>
    <w:p w:rsidR="00C31B3F" w:rsidRDefault="00A647E2" w:rsidP="00BE6D0F">
      <w:pPr>
        <w:autoSpaceDE w:val="0"/>
        <w:autoSpaceDN w:val="0"/>
        <w:adjustRightInd w:val="0"/>
        <w:jc w:val="both"/>
        <w:rPr>
          <w:rFonts w:eastAsia="Calibri"/>
          <w:noProof/>
        </w:rPr>
      </w:pPr>
      <w:r>
        <w:rPr>
          <w:rFonts w:eastAsiaTheme="minorHAnsi"/>
          <w:color w:val="000000"/>
          <w:lang w:eastAsia="en-US"/>
        </w:rPr>
        <w:t xml:space="preserve">         </w:t>
      </w:r>
      <w:r w:rsidR="005836A6">
        <w:rPr>
          <w:rFonts w:eastAsiaTheme="minorHAnsi"/>
          <w:color w:val="000000"/>
          <w:lang w:eastAsia="en-US"/>
        </w:rPr>
        <w:t>2-</w:t>
      </w:r>
      <w:r w:rsidR="00F23CAA">
        <w:rPr>
          <w:rFonts w:eastAsiaTheme="minorHAnsi"/>
          <w:color w:val="000000"/>
          <w:lang w:eastAsia="en-US"/>
        </w:rPr>
        <w:t xml:space="preserve">Yaş sebze ve meyvelerin toptan ve perakende satışının yapıldığı yerlere yönelik aşağıda belirtilen tedbirlerin Akçaabat Belediye Başkanlığınca gerekli önlemlerin alınmasına </w:t>
      </w:r>
      <w:r w:rsidR="00FD1E96">
        <w:rPr>
          <w:rFonts w:eastAsiaTheme="minorHAnsi"/>
          <w:color w:val="000000"/>
          <w:lang w:eastAsia="en-US"/>
        </w:rPr>
        <w:t>;</w:t>
      </w:r>
    </w:p>
    <w:p w:rsidR="00C31B3F" w:rsidRDefault="00A647E2" w:rsidP="00A647E2">
      <w:pPr>
        <w:pStyle w:val="ListeParagraf"/>
        <w:numPr>
          <w:ilvl w:val="0"/>
          <w:numId w:val="8"/>
        </w:numPr>
        <w:autoSpaceDE w:val="0"/>
        <w:autoSpaceDN w:val="0"/>
        <w:adjustRightInd w:val="0"/>
        <w:jc w:val="both"/>
        <w:rPr>
          <w:rFonts w:eastAsia="Calibri"/>
          <w:noProof/>
        </w:rPr>
      </w:pPr>
      <w:r w:rsidRPr="00A647E2">
        <w:rPr>
          <w:rFonts w:eastAsia="Calibri"/>
          <w:noProof/>
        </w:rPr>
        <w:t>Market, manav ve pazar yerleri ile toptancı hallerinde ambalajsız şekilde satılan yaş sebze ve meyveler, tüketicilerce seçilmeden satıcıla</w:t>
      </w:r>
      <w:r w:rsidR="00FD1E96">
        <w:rPr>
          <w:rFonts w:eastAsia="Calibri"/>
          <w:noProof/>
        </w:rPr>
        <w:t>rca</w:t>
      </w:r>
      <w:r w:rsidR="00F23CAA">
        <w:rPr>
          <w:rFonts w:eastAsia="Calibri"/>
          <w:noProof/>
        </w:rPr>
        <w:t xml:space="preserve"> </w:t>
      </w:r>
      <w:r w:rsidR="0046538B">
        <w:rPr>
          <w:rFonts w:eastAsia="Calibri"/>
          <w:noProof/>
        </w:rPr>
        <w:t>poşetlenerek satışa sunulmasına,</w:t>
      </w:r>
    </w:p>
    <w:p w:rsidR="00A647E2" w:rsidRDefault="00F23CAA" w:rsidP="00A647E2">
      <w:pPr>
        <w:pStyle w:val="ListeParagraf"/>
        <w:numPr>
          <w:ilvl w:val="0"/>
          <w:numId w:val="8"/>
        </w:numPr>
        <w:autoSpaceDE w:val="0"/>
        <w:autoSpaceDN w:val="0"/>
        <w:adjustRightInd w:val="0"/>
        <w:jc w:val="both"/>
        <w:rPr>
          <w:rFonts w:eastAsia="Calibri"/>
          <w:noProof/>
        </w:rPr>
      </w:pPr>
      <w:r>
        <w:rPr>
          <w:rFonts w:eastAsia="Calibri"/>
          <w:noProof/>
        </w:rPr>
        <w:t>Belediye Başkanlığı tarafından</w:t>
      </w:r>
      <w:r w:rsidR="00A647E2">
        <w:rPr>
          <w:rFonts w:eastAsia="Calibri"/>
          <w:noProof/>
        </w:rPr>
        <w:t xml:space="preserve"> Pazar yerleri ile toptancı hallerinde dezenfeksiyon çalışmaları ihmal edilmemesi, gerekli ve yeterli hijyen önlemlerinin alınması</w:t>
      </w:r>
      <w:r w:rsidR="0046538B">
        <w:rPr>
          <w:rFonts w:eastAsia="Calibri"/>
          <w:noProof/>
        </w:rPr>
        <w:t>na,</w:t>
      </w:r>
    </w:p>
    <w:p w:rsidR="00A647E2" w:rsidRDefault="00A647E2" w:rsidP="00A647E2">
      <w:pPr>
        <w:pStyle w:val="ListeParagraf"/>
        <w:numPr>
          <w:ilvl w:val="0"/>
          <w:numId w:val="8"/>
        </w:numPr>
        <w:autoSpaceDE w:val="0"/>
        <w:autoSpaceDN w:val="0"/>
        <w:adjustRightInd w:val="0"/>
        <w:jc w:val="both"/>
        <w:rPr>
          <w:rFonts w:eastAsia="Calibri"/>
          <w:noProof/>
        </w:rPr>
      </w:pPr>
      <w:r>
        <w:rPr>
          <w:rFonts w:eastAsia="Calibri"/>
          <w:noProof/>
        </w:rPr>
        <w:t xml:space="preserve">Pazar yerlerinde tezgah aralıkları </w:t>
      </w:r>
      <w:r w:rsidR="00F23CAA">
        <w:rPr>
          <w:rFonts w:eastAsia="Calibri"/>
          <w:noProof/>
        </w:rPr>
        <w:t>mümkün olduğunca geniş tutulması</w:t>
      </w:r>
      <w:r>
        <w:rPr>
          <w:rFonts w:eastAsia="Calibri"/>
          <w:noProof/>
        </w:rPr>
        <w:t>, tezgah aralarında geçiş yerlerinde sıkışıklığa neden olacak kasa ve ambalajlarrın bulundurulmamasına</w:t>
      </w:r>
      <w:r w:rsidR="0046538B">
        <w:rPr>
          <w:rFonts w:eastAsia="Calibri"/>
          <w:noProof/>
        </w:rPr>
        <w:t>,</w:t>
      </w:r>
    </w:p>
    <w:p w:rsidR="00A647E2" w:rsidRPr="005836A6" w:rsidRDefault="00A647E2" w:rsidP="005836A6">
      <w:pPr>
        <w:pStyle w:val="ListeParagraf"/>
        <w:numPr>
          <w:ilvl w:val="0"/>
          <w:numId w:val="8"/>
        </w:numPr>
        <w:autoSpaceDE w:val="0"/>
        <w:autoSpaceDN w:val="0"/>
        <w:adjustRightInd w:val="0"/>
        <w:jc w:val="both"/>
        <w:rPr>
          <w:rFonts w:eastAsia="Calibri"/>
          <w:noProof/>
        </w:rPr>
      </w:pPr>
      <w:r w:rsidRPr="005836A6">
        <w:rPr>
          <w:rFonts w:eastAsia="Calibri"/>
          <w:noProof/>
        </w:rPr>
        <w:t xml:space="preserve">Pazar yerleri, toptancıhalleri ve diğer satış yerlerinde çalışan ve görev yapan herkes uygun özellikte eldiven kullanması ve hijyen </w:t>
      </w:r>
      <w:r w:rsidR="0046538B">
        <w:rPr>
          <w:rFonts w:eastAsia="Calibri"/>
          <w:noProof/>
        </w:rPr>
        <w:t>konusunda bilgilendirilmelerine,</w:t>
      </w:r>
    </w:p>
    <w:p w:rsidR="00F23CAA" w:rsidRDefault="00F23CAA" w:rsidP="00F23CAA">
      <w:pPr>
        <w:autoSpaceDE w:val="0"/>
        <w:autoSpaceDN w:val="0"/>
        <w:adjustRightInd w:val="0"/>
        <w:ind w:left="660"/>
        <w:jc w:val="both"/>
        <w:rPr>
          <w:rFonts w:eastAsia="Calibri"/>
          <w:noProof/>
        </w:rPr>
      </w:pPr>
      <w:r>
        <w:rPr>
          <w:rFonts w:eastAsia="Calibri"/>
          <w:noProof/>
        </w:rPr>
        <w:t xml:space="preserve"> </w:t>
      </w:r>
    </w:p>
    <w:p w:rsidR="00F23CAA" w:rsidRDefault="00D61963" w:rsidP="00D61963">
      <w:pPr>
        <w:autoSpaceDE w:val="0"/>
        <w:autoSpaceDN w:val="0"/>
        <w:adjustRightInd w:val="0"/>
        <w:ind w:firstLine="660"/>
        <w:jc w:val="both"/>
        <w:rPr>
          <w:rFonts w:eastAsia="Calibri"/>
          <w:noProof/>
        </w:rPr>
      </w:pPr>
      <w:r>
        <w:rPr>
          <w:rFonts w:eastAsia="Calibri"/>
          <w:noProof/>
        </w:rPr>
        <w:t xml:space="preserve"> </w:t>
      </w:r>
      <w:r w:rsidR="00F23CAA">
        <w:rPr>
          <w:rFonts w:eastAsia="Calibri"/>
          <w:noProof/>
        </w:rPr>
        <w:t xml:space="preserve">  </w:t>
      </w:r>
      <w:r w:rsidR="005836A6">
        <w:rPr>
          <w:rFonts w:eastAsia="Calibri"/>
          <w:noProof/>
        </w:rPr>
        <w:t>3-</w:t>
      </w:r>
      <w:r w:rsidR="00BF3F3B">
        <w:rPr>
          <w:rFonts w:eastAsia="Calibri"/>
          <w:noProof/>
        </w:rPr>
        <w:t>Bünyesinde morg ve gasilhane bulunduran Hastaneler, Belediye</w:t>
      </w:r>
      <w:r w:rsidR="00A911D4">
        <w:rPr>
          <w:rFonts w:eastAsia="Calibri"/>
          <w:noProof/>
        </w:rPr>
        <w:t xml:space="preserve"> Başkanlığı ve İlçe M</w:t>
      </w:r>
      <w:r w:rsidR="00F53105">
        <w:rPr>
          <w:rFonts w:eastAsia="Calibri"/>
          <w:noProof/>
        </w:rPr>
        <w:t>üftülüğünce</w:t>
      </w:r>
      <w:r w:rsidR="00A911D4">
        <w:rPr>
          <w:rFonts w:eastAsia="Calibri"/>
          <w:noProof/>
        </w:rPr>
        <w:t xml:space="preserve"> </w:t>
      </w:r>
      <w:r w:rsidR="00F53105">
        <w:rPr>
          <w:rFonts w:eastAsia="Calibri"/>
          <w:noProof/>
        </w:rPr>
        <w:t xml:space="preserve">; </w:t>
      </w:r>
      <w:r w:rsidR="00A911D4">
        <w:rPr>
          <w:rFonts w:eastAsia="Calibri"/>
          <w:noProof/>
        </w:rPr>
        <w:t>morg</w:t>
      </w:r>
      <w:r w:rsidR="00F53105">
        <w:rPr>
          <w:rFonts w:eastAsia="Calibri"/>
          <w:noProof/>
        </w:rPr>
        <w:t xml:space="preserve"> ve gasilhane </w:t>
      </w:r>
      <w:r w:rsidR="00A911D4">
        <w:rPr>
          <w:rFonts w:eastAsia="Calibri"/>
          <w:noProof/>
        </w:rPr>
        <w:t xml:space="preserve"> hizmetleri, evde ölüm olması durumunda cenaze defin işlemleri ve  defin şekli konusunda aşağıda belirtilen hususlarla ilgili gerekli önlemlerin alınmasına; </w:t>
      </w:r>
    </w:p>
    <w:p w:rsidR="00CA7DE0" w:rsidRPr="00CA7DE0" w:rsidRDefault="00CA7DE0" w:rsidP="00CA7DE0">
      <w:pPr>
        <w:pStyle w:val="ListeParagraf"/>
        <w:numPr>
          <w:ilvl w:val="0"/>
          <w:numId w:val="9"/>
        </w:numPr>
        <w:autoSpaceDE w:val="0"/>
        <w:autoSpaceDN w:val="0"/>
        <w:adjustRightInd w:val="0"/>
        <w:jc w:val="both"/>
        <w:rPr>
          <w:rFonts w:eastAsia="Calibri"/>
          <w:noProof/>
        </w:rPr>
      </w:pPr>
      <w:r>
        <w:t xml:space="preserve">Morg </w:t>
      </w:r>
      <w:r w:rsidR="00BF3F3B">
        <w:t>ve gasilhanede çalışan personellere</w:t>
      </w:r>
      <w:r>
        <w:t xml:space="preserve"> ölen kişinin olası/kesin COVID-19 tanısı konusunda bilgilendir</w:t>
      </w:r>
      <w:r w:rsidR="00F53105">
        <w:t>ilmesine,</w:t>
      </w:r>
    </w:p>
    <w:p w:rsidR="00CA7DE0" w:rsidRPr="00CA7DE0" w:rsidRDefault="00CA7DE0" w:rsidP="00CA7DE0">
      <w:pPr>
        <w:pStyle w:val="ListeParagraf"/>
        <w:numPr>
          <w:ilvl w:val="0"/>
          <w:numId w:val="9"/>
        </w:numPr>
        <w:autoSpaceDE w:val="0"/>
        <w:autoSpaceDN w:val="0"/>
        <w:adjustRightInd w:val="0"/>
        <w:jc w:val="both"/>
        <w:rPr>
          <w:rFonts w:eastAsia="Calibri"/>
          <w:noProof/>
        </w:rPr>
      </w:pPr>
      <w:r>
        <w:t>Gasilhane çalışanları</w:t>
      </w:r>
      <w:r w:rsidR="00F53105">
        <w:t xml:space="preserve">; </w:t>
      </w:r>
      <w:r>
        <w:t xml:space="preserve"> eldiven, N95/FFP2 maske, gözlük/yüz koruyucu ve s</w:t>
      </w:r>
      <w:r w:rsidR="00BF3F3B">
        <w:t>ıv</w:t>
      </w:r>
      <w:r w:rsidR="00F6622C">
        <w:t>ı geçirmez önlük kullanmalarına,</w:t>
      </w:r>
    </w:p>
    <w:p w:rsidR="00CA7DE0" w:rsidRPr="00CA7DE0" w:rsidRDefault="00CA7DE0" w:rsidP="00CA7DE0">
      <w:pPr>
        <w:pStyle w:val="ListeParagraf"/>
        <w:numPr>
          <w:ilvl w:val="0"/>
          <w:numId w:val="9"/>
        </w:numPr>
        <w:autoSpaceDE w:val="0"/>
        <w:autoSpaceDN w:val="0"/>
        <w:adjustRightInd w:val="0"/>
        <w:jc w:val="both"/>
        <w:rPr>
          <w:rFonts w:eastAsia="Calibri"/>
          <w:noProof/>
        </w:rPr>
      </w:pPr>
      <w:r>
        <w:t>Kullanılan kişisel korunma malzemeleri</w:t>
      </w:r>
      <w:r w:rsidR="00F53105">
        <w:t>nin  tıbbi atık kutusuna atılmasına,</w:t>
      </w:r>
    </w:p>
    <w:p w:rsidR="00CA7DE0" w:rsidRPr="00CA7DE0" w:rsidRDefault="00CA7DE0" w:rsidP="00CA7DE0">
      <w:pPr>
        <w:pStyle w:val="ListeParagraf"/>
        <w:numPr>
          <w:ilvl w:val="0"/>
          <w:numId w:val="9"/>
        </w:numPr>
        <w:autoSpaceDE w:val="0"/>
        <w:autoSpaceDN w:val="0"/>
        <w:adjustRightInd w:val="0"/>
        <w:jc w:val="both"/>
        <w:rPr>
          <w:rFonts w:eastAsia="Calibri"/>
          <w:noProof/>
        </w:rPr>
      </w:pPr>
      <w:r>
        <w:t>Yıkama alanının yoğun sekresyonlar ile kontamine olması nedeni ile 1/10 çamaşır suyu veya klor tablet (ürün önerisi</w:t>
      </w:r>
      <w:r w:rsidR="00F6622C">
        <w:t xml:space="preserve"> ile) ile dezenfekte edilmesine,</w:t>
      </w:r>
    </w:p>
    <w:p w:rsidR="00CA7DE0" w:rsidRPr="00C84156" w:rsidRDefault="00CA7DE0" w:rsidP="00CA7DE0">
      <w:pPr>
        <w:pStyle w:val="ListeParagraf"/>
        <w:numPr>
          <w:ilvl w:val="0"/>
          <w:numId w:val="9"/>
        </w:numPr>
        <w:autoSpaceDE w:val="0"/>
        <w:autoSpaceDN w:val="0"/>
        <w:adjustRightInd w:val="0"/>
        <w:jc w:val="both"/>
        <w:rPr>
          <w:rFonts w:eastAsia="Calibri"/>
          <w:noProof/>
        </w:rPr>
      </w:pPr>
      <w:r>
        <w:t>Standart enfeksiyondan korunma ve kontrol önlemleri ve solunum sekresyonları ile temas önlemle</w:t>
      </w:r>
      <w:r w:rsidR="00BF3F3B">
        <w:t xml:space="preserve">ri konusunda morg ve gasilhane personellerine eğitim verilmesine </w:t>
      </w:r>
      <w:r w:rsidR="00F6622C">
        <w:t>,</w:t>
      </w:r>
    </w:p>
    <w:p w:rsidR="00C84156" w:rsidRPr="00BF3F3B" w:rsidRDefault="00C84156" w:rsidP="00CA7DE0">
      <w:pPr>
        <w:pStyle w:val="ListeParagraf"/>
        <w:numPr>
          <w:ilvl w:val="0"/>
          <w:numId w:val="9"/>
        </w:numPr>
        <w:autoSpaceDE w:val="0"/>
        <w:autoSpaceDN w:val="0"/>
        <w:adjustRightInd w:val="0"/>
        <w:jc w:val="both"/>
        <w:rPr>
          <w:rFonts w:eastAsia="Calibri"/>
          <w:noProof/>
        </w:rPr>
      </w:pPr>
      <w:r>
        <w:t>E</w:t>
      </w:r>
      <w:r w:rsidR="00F53105">
        <w:t>l hijyeni gibi kişisel hijyen tedbirlerine titizlikle uyulmasına,</w:t>
      </w:r>
    </w:p>
    <w:p w:rsidR="00BF3F3B" w:rsidRDefault="00BF3F3B" w:rsidP="00BF3F3B">
      <w:pPr>
        <w:autoSpaceDE w:val="0"/>
        <w:autoSpaceDN w:val="0"/>
        <w:adjustRightInd w:val="0"/>
        <w:ind w:left="660"/>
        <w:jc w:val="both"/>
        <w:rPr>
          <w:rFonts w:eastAsia="Calibri"/>
          <w:noProof/>
        </w:rPr>
      </w:pPr>
    </w:p>
    <w:p w:rsidR="00BF3F3B" w:rsidRDefault="00BF3F3B" w:rsidP="00BF3F3B">
      <w:pPr>
        <w:autoSpaceDE w:val="0"/>
        <w:autoSpaceDN w:val="0"/>
        <w:adjustRightInd w:val="0"/>
        <w:ind w:left="660"/>
        <w:jc w:val="both"/>
        <w:rPr>
          <w:rFonts w:eastAsia="Calibri"/>
          <w:noProof/>
        </w:rPr>
      </w:pPr>
    </w:p>
    <w:p w:rsidR="00BF3F3B" w:rsidRDefault="00BF3F3B" w:rsidP="00BF3F3B">
      <w:pPr>
        <w:autoSpaceDE w:val="0"/>
        <w:autoSpaceDN w:val="0"/>
        <w:adjustRightInd w:val="0"/>
        <w:ind w:left="660"/>
        <w:jc w:val="both"/>
        <w:rPr>
          <w:rFonts w:eastAsia="Calibri"/>
          <w:noProof/>
        </w:rPr>
      </w:pPr>
    </w:p>
    <w:p w:rsidR="00BF3F3B" w:rsidRDefault="00BF3F3B" w:rsidP="00BF3F3B">
      <w:pPr>
        <w:autoSpaceDE w:val="0"/>
        <w:autoSpaceDN w:val="0"/>
        <w:adjustRightInd w:val="0"/>
        <w:ind w:left="660"/>
        <w:jc w:val="both"/>
        <w:rPr>
          <w:rFonts w:eastAsia="Calibri"/>
          <w:noProof/>
        </w:rPr>
      </w:pPr>
    </w:p>
    <w:p w:rsidR="00BF3F3B" w:rsidRPr="00BF3F3B" w:rsidRDefault="00BF3F3B" w:rsidP="00BF3F3B">
      <w:pPr>
        <w:autoSpaceDE w:val="0"/>
        <w:autoSpaceDN w:val="0"/>
        <w:adjustRightInd w:val="0"/>
        <w:ind w:left="660"/>
        <w:jc w:val="both"/>
        <w:rPr>
          <w:rFonts w:eastAsia="Calibri"/>
          <w:noProof/>
        </w:rPr>
      </w:pPr>
    </w:p>
    <w:p w:rsidR="00C84156" w:rsidRPr="00C84156" w:rsidRDefault="00F53105" w:rsidP="00CA7DE0">
      <w:pPr>
        <w:pStyle w:val="ListeParagraf"/>
        <w:numPr>
          <w:ilvl w:val="0"/>
          <w:numId w:val="9"/>
        </w:numPr>
        <w:autoSpaceDE w:val="0"/>
        <w:autoSpaceDN w:val="0"/>
        <w:adjustRightInd w:val="0"/>
        <w:jc w:val="both"/>
        <w:rPr>
          <w:rFonts w:eastAsia="Calibri"/>
          <w:noProof/>
        </w:rPr>
      </w:pPr>
      <w:r>
        <w:t xml:space="preserve">Çalışma esnasında </w:t>
      </w:r>
      <w:r w:rsidR="00C84156">
        <w:t xml:space="preserve">kullanılacak olan, maske, eldiven, koruyucu giysi, gözlük, alkol bazlı el antiseptiği ihtiyacı </w:t>
      </w:r>
      <w:r w:rsidR="00BF3F3B">
        <w:t>bünyesinde morg ve gasilhane bulunduran kurum</w:t>
      </w:r>
      <w:r w:rsidR="00C84156">
        <w:t xml:space="preserve"> tara</w:t>
      </w:r>
      <w:r w:rsidR="00BF3F3B">
        <w:t>fından karşılanm</w:t>
      </w:r>
      <w:r>
        <w:t>asına,</w:t>
      </w:r>
    </w:p>
    <w:p w:rsidR="00F53105" w:rsidRPr="00F53105" w:rsidRDefault="00C84156" w:rsidP="00F53105">
      <w:pPr>
        <w:pStyle w:val="ListeParagraf"/>
        <w:numPr>
          <w:ilvl w:val="0"/>
          <w:numId w:val="9"/>
        </w:numPr>
        <w:autoSpaceDE w:val="0"/>
        <w:autoSpaceDN w:val="0"/>
        <w:adjustRightInd w:val="0"/>
        <w:jc w:val="both"/>
        <w:rPr>
          <w:rFonts w:eastAsia="Calibri"/>
          <w:noProof/>
        </w:rPr>
      </w:pPr>
      <w:r>
        <w:t>Evde ölüm olması durumunda ;Defin işle</w:t>
      </w:r>
      <w:r w:rsidR="00F53105">
        <w:t>mleri mevzuat gereği devam etmesine ve c</w:t>
      </w:r>
      <w:r>
        <w:t xml:space="preserve">enazelerin ceset torbası ile alınıp naklinin </w:t>
      </w:r>
      <w:r w:rsidR="00F53105">
        <w:t>gerçekleştirilmesi sağlanmasına,</w:t>
      </w:r>
    </w:p>
    <w:p w:rsidR="00C84156" w:rsidRPr="0074510F" w:rsidRDefault="00C84156" w:rsidP="00CA7DE0">
      <w:pPr>
        <w:pStyle w:val="ListeParagraf"/>
        <w:numPr>
          <w:ilvl w:val="0"/>
          <w:numId w:val="9"/>
        </w:numPr>
        <w:autoSpaceDE w:val="0"/>
        <w:autoSpaceDN w:val="0"/>
        <w:adjustRightInd w:val="0"/>
        <w:jc w:val="both"/>
        <w:rPr>
          <w:rFonts w:eastAsia="Calibri"/>
          <w:noProof/>
        </w:rPr>
      </w:pPr>
      <w:r>
        <w:rPr>
          <w:rFonts w:eastAsia="Calibri"/>
          <w:noProof/>
        </w:rPr>
        <w:t>Defin İşlemleri esnasında;</w:t>
      </w:r>
      <w:r w:rsidRPr="00C84156">
        <w:t xml:space="preserve"> </w:t>
      </w:r>
      <w:r>
        <w:t>Cenazenin kabre yerleştirilmesi s</w:t>
      </w:r>
      <w:r w:rsidR="00F53105">
        <w:t>ırasında eldiven kullanılması,</w:t>
      </w:r>
      <w:r w:rsidRPr="00C84156">
        <w:t xml:space="preserve"> </w:t>
      </w:r>
      <w:r>
        <w:t>Olası/kesin COVID-19 vakalarının ölümü halinde cese</w:t>
      </w:r>
      <w:r w:rsidR="00F53105">
        <w:t>t torbası ile definin sağlanmasına ve cenaze</w:t>
      </w:r>
      <w:r>
        <w:t xml:space="preserve"> kabre yerleştirildikten sonra sta</w:t>
      </w:r>
      <w:r w:rsidR="00F53105">
        <w:t>ndart defin işlemleri</w:t>
      </w:r>
      <w:r w:rsidR="00F6622C">
        <w:t xml:space="preserve">nin </w:t>
      </w:r>
      <w:r w:rsidR="00F53105">
        <w:t xml:space="preserve"> uygulanmasına,</w:t>
      </w:r>
      <w:r>
        <w:t xml:space="preserve"> </w:t>
      </w:r>
    </w:p>
    <w:p w:rsidR="0074510F" w:rsidRPr="0074510F" w:rsidRDefault="0074510F" w:rsidP="0074510F">
      <w:pPr>
        <w:pStyle w:val="ListeParagraf"/>
        <w:autoSpaceDE w:val="0"/>
        <w:autoSpaceDN w:val="0"/>
        <w:adjustRightInd w:val="0"/>
        <w:ind w:left="1380"/>
        <w:jc w:val="both"/>
        <w:rPr>
          <w:rFonts w:eastAsia="Calibri"/>
          <w:noProof/>
        </w:rPr>
      </w:pPr>
    </w:p>
    <w:p w:rsidR="0074510F" w:rsidRDefault="0074510F" w:rsidP="0074510F">
      <w:pPr>
        <w:pStyle w:val="ListeParagraf"/>
        <w:autoSpaceDE w:val="0"/>
        <w:autoSpaceDN w:val="0"/>
        <w:adjustRightInd w:val="0"/>
        <w:ind w:left="0"/>
        <w:jc w:val="both"/>
        <w:rPr>
          <w:rFonts w:eastAsia="Calibri"/>
          <w:noProof/>
        </w:rPr>
      </w:pPr>
      <w:r>
        <w:rPr>
          <w:rFonts w:eastAsia="Calibri"/>
          <w:noProof/>
        </w:rPr>
        <w:t xml:space="preserve">              4- </w:t>
      </w:r>
      <w:r w:rsidR="004B2202">
        <w:rPr>
          <w:rFonts w:eastAsia="Calibri"/>
          <w:noProof/>
        </w:rPr>
        <w:t>Covid -19 açısından</w:t>
      </w:r>
      <w:r>
        <w:rPr>
          <w:rFonts w:eastAsia="Calibri"/>
          <w:noProof/>
        </w:rPr>
        <w:t xml:space="preserve"> ve 14 gün kuralına göre evde takibi yapılan kişilerin evden çıkıp çıkmadıkları konusunda İlçe E</w:t>
      </w:r>
      <w:r w:rsidR="004B2202">
        <w:rPr>
          <w:rFonts w:eastAsia="Calibri"/>
          <w:noProof/>
        </w:rPr>
        <w:t>mniyet Müdürlüğü ve İlçe J</w:t>
      </w:r>
      <w:r>
        <w:rPr>
          <w:rFonts w:eastAsia="Calibri"/>
          <w:noProof/>
        </w:rPr>
        <w:t>andarma Komutanlığı tarafından denetimlerinin yapılmasına;</w:t>
      </w:r>
    </w:p>
    <w:p w:rsidR="0074510F" w:rsidRDefault="0074510F" w:rsidP="0074510F">
      <w:pPr>
        <w:pStyle w:val="ListeParagraf"/>
        <w:autoSpaceDE w:val="0"/>
        <w:autoSpaceDN w:val="0"/>
        <w:adjustRightInd w:val="0"/>
        <w:ind w:left="1380"/>
        <w:jc w:val="both"/>
        <w:rPr>
          <w:rFonts w:eastAsia="Calibri"/>
          <w:noProof/>
        </w:rPr>
      </w:pPr>
    </w:p>
    <w:p w:rsidR="0074510F" w:rsidRPr="0074510F" w:rsidRDefault="0074510F" w:rsidP="0074510F">
      <w:pPr>
        <w:autoSpaceDE w:val="0"/>
        <w:autoSpaceDN w:val="0"/>
        <w:adjustRightInd w:val="0"/>
        <w:jc w:val="both"/>
        <w:rPr>
          <w:rFonts w:eastAsia="Calibri"/>
          <w:noProof/>
        </w:rPr>
      </w:pPr>
      <w:r>
        <w:rPr>
          <w:rFonts w:eastAsia="Calibri"/>
          <w:noProof/>
        </w:rPr>
        <w:t xml:space="preserve">               </w:t>
      </w:r>
      <w:r w:rsidRPr="0074510F">
        <w:rPr>
          <w:rFonts w:eastAsia="Calibri"/>
          <w:noProof/>
        </w:rPr>
        <w:t>5-</w:t>
      </w:r>
      <w:r w:rsidR="004B2202">
        <w:rPr>
          <w:rFonts w:eastAsia="Calibri"/>
          <w:noProof/>
        </w:rPr>
        <w:t xml:space="preserve"> Covid-19 testi pozitif çıkan </w:t>
      </w:r>
      <w:r>
        <w:rPr>
          <w:rFonts w:eastAsia="Calibri"/>
          <w:noProof/>
        </w:rPr>
        <w:t>vatandaşlarımızın ifadelerine bağlı olarak temas kurdukları kişilere de kesinlikle evden çıkmamaları yönünde gerekli uyarıların</w:t>
      </w:r>
      <w:r w:rsidR="004B2202">
        <w:rPr>
          <w:rFonts w:eastAsia="Calibri"/>
          <w:noProof/>
        </w:rPr>
        <w:t xml:space="preserve"> yapılması</w:t>
      </w:r>
      <w:r>
        <w:rPr>
          <w:rFonts w:eastAsia="Calibri"/>
          <w:noProof/>
        </w:rPr>
        <w:t xml:space="preserve"> ve günlük takiplerinin 14 gün boyunca İlçe E</w:t>
      </w:r>
      <w:r w:rsidR="004B2202">
        <w:rPr>
          <w:rFonts w:eastAsia="Calibri"/>
          <w:noProof/>
        </w:rPr>
        <w:t>mniyet Müdürlüğü ve İlçe J</w:t>
      </w:r>
      <w:r>
        <w:rPr>
          <w:rFonts w:eastAsia="Calibri"/>
          <w:noProof/>
        </w:rPr>
        <w:t>andarma Komutanlığı tarafından yapılmasına;</w:t>
      </w:r>
    </w:p>
    <w:p w:rsidR="00CC3E33" w:rsidRPr="00BE6D0F" w:rsidRDefault="00CC3E33" w:rsidP="00F23CAA">
      <w:pPr>
        <w:autoSpaceDE w:val="0"/>
        <w:autoSpaceDN w:val="0"/>
        <w:adjustRightInd w:val="0"/>
        <w:jc w:val="both"/>
        <w:rPr>
          <w:rFonts w:eastAsia="Calibri"/>
          <w:noProof/>
        </w:rPr>
      </w:pPr>
    </w:p>
    <w:p w:rsidR="007E75CF" w:rsidRPr="009B2BAB" w:rsidRDefault="007E75CF" w:rsidP="00E856A7">
      <w:pPr>
        <w:jc w:val="both"/>
        <w:rPr>
          <w:sz w:val="22"/>
          <w:szCs w:val="22"/>
        </w:rPr>
      </w:pPr>
    </w:p>
    <w:p w:rsidR="008E6532" w:rsidRPr="008E6532" w:rsidRDefault="008E6532" w:rsidP="008E6532">
      <w:pPr>
        <w:ind w:firstLine="708"/>
        <w:jc w:val="both"/>
      </w:pPr>
      <w:r w:rsidRPr="008E6532">
        <w:t xml:space="preserve">Kurulca yukarda belirtilen hususların uygulamaya konulmasına, kararın ilgili Kurumlara birer suret gönderilmesine oy birliği ile karar verilmiştir. </w:t>
      </w:r>
    </w:p>
    <w:p w:rsidR="007E75CF" w:rsidRDefault="007E75CF" w:rsidP="00CA50B2">
      <w:pPr>
        <w:ind w:firstLine="708"/>
        <w:jc w:val="both"/>
      </w:pPr>
    </w:p>
    <w:p w:rsidR="002F5DB3" w:rsidRDefault="00185EEC" w:rsidP="00D776A3">
      <w:pPr>
        <w:ind w:firstLine="708"/>
        <w:jc w:val="both"/>
      </w:pPr>
      <w:r>
        <w:t xml:space="preserve"> </w:t>
      </w:r>
    </w:p>
    <w:p w:rsidR="002F5DB3" w:rsidRDefault="002F5DB3" w:rsidP="002F5DB3">
      <w:pPr>
        <w:jc w:val="both"/>
      </w:pPr>
      <w:bookmarkStart w:id="0" w:name="_GoBack"/>
      <w:bookmarkEnd w:id="0"/>
    </w:p>
    <w:sectPr w:rsidR="002F5DB3" w:rsidSect="0044423D">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0896"/>
    <w:multiLevelType w:val="hybridMultilevel"/>
    <w:tmpl w:val="CE1A37BC"/>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635218A6"/>
    <w:multiLevelType w:val="hybridMultilevel"/>
    <w:tmpl w:val="7E9A407A"/>
    <w:lvl w:ilvl="0" w:tplc="041F000F">
      <w:start w:val="1"/>
      <w:numFmt w:val="decimal"/>
      <w:lvlText w:val="%1."/>
      <w:lvlJc w:val="left"/>
      <w:pPr>
        <w:ind w:left="1380" w:hanging="360"/>
      </w:pPr>
      <w:rPr>
        <w:rFonts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4"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70DC77A6"/>
    <w:multiLevelType w:val="hybridMultilevel"/>
    <w:tmpl w:val="84FE9350"/>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6" w15:restartNumberingAfterBreak="0">
    <w:nsid w:val="73FC5B7C"/>
    <w:multiLevelType w:val="hybridMultilevel"/>
    <w:tmpl w:val="C1600C08"/>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7"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50528"/>
    <w:rsid w:val="00051B28"/>
    <w:rsid w:val="00065E2B"/>
    <w:rsid w:val="000669A4"/>
    <w:rsid w:val="00077B04"/>
    <w:rsid w:val="0009208E"/>
    <w:rsid w:val="00095DA4"/>
    <w:rsid w:val="000A1771"/>
    <w:rsid w:val="000A2D68"/>
    <w:rsid w:val="000C14F2"/>
    <w:rsid w:val="000D46B7"/>
    <w:rsid w:val="00116E98"/>
    <w:rsid w:val="001224E5"/>
    <w:rsid w:val="00125267"/>
    <w:rsid w:val="00143433"/>
    <w:rsid w:val="00177B25"/>
    <w:rsid w:val="00185054"/>
    <w:rsid w:val="00185EEC"/>
    <w:rsid w:val="00190163"/>
    <w:rsid w:val="001963DE"/>
    <w:rsid w:val="001A052C"/>
    <w:rsid w:val="001A18FE"/>
    <w:rsid w:val="001A45F8"/>
    <w:rsid w:val="001B3C8F"/>
    <w:rsid w:val="001C020E"/>
    <w:rsid w:val="001C61A4"/>
    <w:rsid w:val="00203BA5"/>
    <w:rsid w:val="00237778"/>
    <w:rsid w:val="00263256"/>
    <w:rsid w:val="00283DF4"/>
    <w:rsid w:val="0029035B"/>
    <w:rsid w:val="0029322A"/>
    <w:rsid w:val="00296A42"/>
    <w:rsid w:val="002A2AE1"/>
    <w:rsid w:val="002B073A"/>
    <w:rsid w:val="002B203A"/>
    <w:rsid w:val="002B5A03"/>
    <w:rsid w:val="002C368C"/>
    <w:rsid w:val="002F5DB3"/>
    <w:rsid w:val="00303085"/>
    <w:rsid w:val="00330BBE"/>
    <w:rsid w:val="00331AC0"/>
    <w:rsid w:val="0033714B"/>
    <w:rsid w:val="003418E1"/>
    <w:rsid w:val="00350395"/>
    <w:rsid w:val="003756E8"/>
    <w:rsid w:val="00375CB2"/>
    <w:rsid w:val="003B2513"/>
    <w:rsid w:val="003D775B"/>
    <w:rsid w:val="003E1C35"/>
    <w:rsid w:val="00410475"/>
    <w:rsid w:val="004225EE"/>
    <w:rsid w:val="00423004"/>
    <w:rsid w:val="00434120"/>
    <w:rsid w:val="0044423D"/>
    <w:rsid w:val="004447CB"/>
    <w:rsid w:val="00447B52"/>
    <w:rsid w:val="0045576C"/>
    <w:rsid w:val="0046538B"/>
    <w:rsid w:val="004658A2"/>
    <w:rsid w:val="00467165"/>
    <w:rsid w:val="004744F9"/>
    <w:rsid w:val="0047746A"/>
    <w:rsid w:val="004946BE"/>
    <w:rsid w:val="00497480"/>
    <w:rsid w:val="004A3A8A"/>
    <w:rsid w:val="004B2202"/>
    <w:rsid w:val="004B7E0B"/>
    <w:rsid w:val="004D16A1"/>
    <w:rsid w:val="004E2BED"/>
    <w:rsid w:val="00502441"/>
    <w:rsid w:val="00531BB3"/>
    <w:rsid w:val="0053249A"/>
    <w:rsid w:val="00545354"/>
    <w:rsid w:val="005675E1"/>
    <w:rsid w:val="00571BD8"/>
    <w:rsid w:val="005836A6"/>
    <w:rsid w:val="005929F4"/>
    <w:rsid w:val="00595B16"/>
    <w:rsid w:val="005A4125"/>
    <w:rsid w:val="005A566D"/>
    <w:rsid w:val="005B16C0"/>
    <w:rsid w:val="005B201E"/>
    <w:rsid w:val="005B65BC"/>
    <w:rsid w:val="005B72D7"/>
    <w:rsid w:val="005C2A5F"/>
    <w:rsid w:val="005C3273"/>
    <w:rsid w:val="005C3C2D"/>
    <w:rsid w:val="005C7D79"/>
    <w:rsid w:val="005E5577"/>
    <w:rsid w:val="005E6542"/>
    <w:rsid w:val="005F13BF"/>
    <w:rsid w:val="0064531E"/>
    <w:rsid w:val="006548F1"/>
    <w:rsid w:val="00667494"/>
    <w:rsid w:val="00671E8C"/>
    <w:rsid w:val="006C26D3"/>
    <w:rsid w:val="006C636D"/>
    <w:rsid w:val="006E4F4C"/>
    <w:rsid w:val="006F008C"/>
    <w:rsid w:val="0070484E"/>
    <w:rsid w:val="00704A85"/>
    <w:rsid w:val="00706D3E"/>
    <w:rsid w:val="007111DD"/>
    <w:rsid w:val="0074510F"/>
    <w:rsid w:val="00777C1C"/>
    <w:rsid w:val="00781A1A"/>
    <w:rsid w:val="007A5B99"/>
    <w:rsid w:val="007E75CF"/>
    <w:rsid w:val="007E794C"/>
    <w:rsid w:val="007F170C"/>
    <w:rsid w:val="008119B1"/>
    <w:rsid w:val="00813CF2"/>
    <w:rsid w:val="0083002F"/>
    <w:rsid w:val="00837AC6"/>
    <w:rsid w:val="00861CEE"/>
    <w:rsid w:val="0088060D"/>
    <w:rsid w:val="008B5D74"/>
    <w:rsid w:val="008D0C9F"/>
    <w:rsid w:val="008E6532"/>
    <w:rsid w:val="008F1BC4"/>
    <w:rsid w:val="00921758"/>
    <w:rsid w:val="00930B85"/>
    <w:rsid w:val="00933594"/>
    <w:rsid w:val="00960F6A"/>
    <w:rsid w:val="00975A4E"/>
    <w:rsid w:val="009848FB"/>
    <w:rsid w:val="00996046"/>
    <w:rsid w:val="009B2BAB"/>
    <w:rsid w:val="009C1B64"/>
    <w:rsid w:val="009D4ABA"/>
    <w:rsid w:val="009E1724"/>
    <w:rsid w:val="00A0608F"/>
    <w:rsid w:val="00A30B39"/>
    <w:rsid w:val="00A46903"/>
    <w:rsid w:val="00A647E2"/>
    <w:rsid w:val="00A8019C"/>
    <w:rsid w:val="00A80A51"/>
    <w:rsid w:val="00A911D4"/>
    <w:rsid w:val="00AA4B74"/>
    <w:rsid w:val="00AC4BC9"/>
    <w:rsid w:val="00AC78D6"/>
    <w:rsid w:val="00AF3E09"/>
    <w:rsid w:val="00AF56C0"/>
    <w:rsid w:val="00B30491"/>
    <w:rsid w:val="00B36B76"/>
    <w:rsid w:val="00B73B22"/>
    <w:rsid w:val="00B7627D"/>
    <w:rsid w:val="00B95D67"/>
    <w:rsid w:val="00BA2F2D"/>
    <w:rsid w:val="00BA4DA9"/>
    <w:rsid w:val="00BB5B82"/>
    <w:rsid w:val="00BD24AC"/>
    <w:rsid w:val="00BD5875"/>
    <w:rsid w:val="00BE4DFB"/>
    <w:rsid w:val="00BE58B6"/>
    <w:rsid w:val="00BE6D0F"/>
    <w:rsid w:val="00BE7F61"/>
    <w:rsid w:val="00BF3F3B"/>
    <w:rsid w:val="00C06C94"/>
    <w:rsid w:val="00C31B3F"/>
    <w:rsid w:val="00C379D9"/>
    <w:rsid w:val="00C37C14"/>
    <w:rsid w:val="00C466B6"/>
    <w:rsid w:val="00C74C3D"/>
    <w:rsid w:val="00C84156"/>
    <w:rsid w:val="00C848D1"/>
    <w:rsid w:val="00C85ED2"/>
    <w:rsid w:val="00C86819"/>
    <w:rsid w:val="00C92003"/>
    <w:rsid w:val="00C9390B"/>
    <w:rsid w:val="00CA50B2"/>
    <w:rsid w:val="00CA7DE0"/>
    <w:rsid w:val="00CC3E33"/>
    <w:rsid w:val="00CD7B71"/>
    <w:rsid w:val="00CF7ECB"/>
    <w:rsid w:val="00D02618"/>
    <w:rsid w:val="00D039C8"/>
    <w:rsid w:val="00D04950"/>
    <w:rsid w:val="00D10232"/>
    <w:rsid w:val="00D108C6"/>
    <w:rsid w:val="00D11BDA"/>
    <w:rsid w:val="00D1503B"/>
    <w:rsid w:val="00D2054A"/>
    <w:rsid w:val="00D245F9"/>
    <w:rsid w:val="00D33C2E"/>
    <w:rsid w:val="00D34284"/>
    <w:rsid w:val="00D52876"/>
    <w:rsid w:val="00D61963"/>
    <w:rsid w:val="00D65FDD"/>
    <w:rsid w:val="00D70C65"/>
    <w:rsid w:val="00D776A3"/>
    <w:rsid w:val="00DA0012"/>
    <w:rsid w:val="00DC6F0C"/>
    <w:rsid w:val="00DE019A"/>
    <w:rsid w:val="00E02C53"/>
    <w:rsid w:val="00E3074B"/>
    <w:rsid w:val="00E349A2"/>
    <w:rsid w:val="00E3642B"/>
    <w:rsid w:val="00E53B63"/>
    <w:rsid w:val="00E70221"/>
    <w:rsid w:val="00E735DD"/>
    <w:rsid w:val="00E75FFE"/>
    <w:rsid w:val="00E856A7"/>
    <w:rsid w:val="00E85DED"/>
    <w:rsid w:val="00EF76E4"/>
    <w:rsid w:val="00F128D1"/>
    <w:rsid w:val="00F2120F"/>
    <w:rsid w:val="00F23CAA"/>
    <w:rsid w:val="00F30A76"/>
    <w:rsid w:val="00F32904"/>
    <w:rsid w:val="00F410E3"/>
    <w:rsid w:val="00F44D5F"/>
    <w:rsid w:val="00F520E1"/>
    <w:rsid w:val="00F53105"/>
    <w:rsid w:val="00F57AFD"/>
    <w:rsid w:val="00F63C33"/>
    <w:rsid w:val="00F6622C"/>
    <w:rsid w:val="00F733E3"/>
    <w:rsid w:val="00F80CDC"/>
    <w:rsid w:val="00F867B8"/>
    <w:rsid w:val="00F86AA3"/>
    <w:rsid w:val="00FC4B9B"/>
    <w:rsid w:val="00FD1E96"/>
    <w:rsid w:val="00FD26A1"/>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80</cp:revision>
  <cp:lastPrinted>2020-03-20T13:27:00Z</cp:lastPrinted>
  <dcterms:created xsi:type="dcterms:W3CDTF">2019-12-05T05:42:00Z</dcterms:created>
  <dcterms:modified xsi:type="dcterms:W3CDTF">2021-01-20T12:37:00Z</dcterms:modified>
</cp:coreProperties>
</file>