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500"/>
        <w:gridCol w:w="6522"/>
        <w:gridCol w:w="2019"/>
      </w:tblGrid>
      <w:tr w:rsidR="00FC3117" w:rsidRPr="00FC3117" w:rsidTr="00FC3117">
        <w:trPr>
          <w:trHeight w:val="306"/>
          <w:jc w:val="center"/>
        </w:trPr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S. NU.</w:t>
            </w:r>
          </w:p>
        </w:tc>
        <w:tc>
          <w:tcPr>
            <w:tcW w:w="6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30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FC3117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BAŞVURUDA </w:t>
            </w:r>
            <w:r w:rsidR="005A3681"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İSTENEN BELGELER</w:t>
            </w:r>
          </w:p>
        </w:tc>
        <w:tc>
          <w:tcPr>
            <w:tcW w:w="9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FC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HİZMETİN TAMAMLANMA SÜRESİ </w:t>
            </w:r>
          </w:p>
        </w:tc>
      </w:tr>
      <w:tr w:rsidR="00FC3117" w:rsidRPr="00FC3117" w:rsidTr="00FC3117">
        <w:trPr>
          <w:trHeight w:val="7026"/>
          <w:jc w:val="center"/>
        </w:trPr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6136 Sayılı Kanun Kapsamında Verilen Silah Taşıma Ruhsatları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6136 Sayılı Kanun Kapsamında Verilen Silah </w:t>
            </w: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Taşıma Ruhsatları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6136 Sayılı Kanun Kapsamında Verilen Silah Taşıma Ruhsatları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3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Tüm Vatandaşlar İçin Ortak Belgeler;</w:t>
            </w:r>
          </w:p>
          <w:p w:rsidR="005A3681" w:rsidRPr="00FC3117" w:rsidRDefault="005A3681" w:rsidP="005A3681">
            <w:pPr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Dilekçe,</w:t>
            </w:r>
          </w:p>
          <w:p w:rsidR="005A3681" w:rsidRPr="00FC3117" w:rsidRDefault="005A3681" w:rsidP="005A3681">
            <w:pPr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raporu,</w:t>
            </w:r>
          </w:p>
          <w:p w:rsidR="005A3681" w:rsidRPr="00FC3117" w:rsidRDefault="005A3681" w:rsidP="005A3681">
            <w:pPr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T.C. kimlik numarası,</w:t>
            </w:r>
          </w:p>
          <w:p w:rsidR="005A3681" w:rsidRPr="00FC3117" w:rsidRDefault="005A3681" w:rsidP="005A3681">
            <w:pPr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Adli sicil beyanı,</w:t>
            </w:r>
          </w:p>
          <w:p w:rsidR="005A3681" w:rsidRPr="00FC3117" w:rsidRDefault="005A3681" w:rsidP="005A3681">
            <w:pPr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5.   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Son 6 ay içinde çekilmiş (4) adet vesikalık fotoğraf,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Bunlara ilave olarak;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Can Güvenliği (91/1779 Sayılı Yönetmelik 7/a) Nedeniyle Silah Taşıma Ruhsatı Talep Edenlerden;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Hayati tehlike gerekçelerini açıkça belirten dilekçe,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Silah taşımaya gerekçe gösterilen iş ya da faaliyete ilişkin belge.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Yabancı Ülke Fahri Temsilciliğini Yapan Türk Vatandaşlarından;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Dışişleri Bakanlığı resmi görev yazısı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Basın Mensuplarından;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Basın Yayın Enformasyon Genel Müdürlüğü resmi yazısı,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Sarı basın kartı aslı ve fotokopisi.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Altın ve Gümüş ile İlişkili İşlerde Çalışanlardan;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Vergi dairesi yazısı,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Oda kayıt belgesi,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İşyeri ruhsat fotokopisi,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Şirketler için ticaret sicil gazetesi,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5.   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Şirketler için kimlerin silah alacağını belirleyen yetkili kurul kararı.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91/1779 Sayılı Yönetmelik 9’uncu Maddesi (e) Fıkrası Kapsamındaki Kişilerden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;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Talep eden kişinin faaliyete ilişkin ruhsat veya belge fotokopisi,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Vergi dairesi yazısı,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      Bu iş yerlerinde çalışan güvenlik belgesi olan kişiler için;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iş sahibinin yazılı müracaatı,  sigorta primlerinin ödendiğine dair yazı, güvenlik belgesi.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Banka Müdürlerinden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; görev belgesi.</w:t>
            </w:r>
            <w:proofErr w:type="gramEnd"/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Pilotlardan;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Kurum yazısı,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Pilotluk lisans fotokopisi.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91/1779 Sayılı Yönetmelik 9’uncu Maddesi (h) Fıkrası Kapsamındaki Kişilerden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;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Mükellefiyeti ve yıllık satış tutarını gösterir vergi dairesi yazısı,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Serbest bölgelerde gösterilen faaliyet nedeniyle vergiye tabi olunmaması halinde yeminli mali müşavir yazısı,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Kar-zarar cetveli ve bilânço,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Ticaret sicil gazetesinde en son yayınlanan şirket ana sözleşmesi,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5.   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Ruhsat talebi doğrultusunda yönetim kurulu başkan ve üyeleri ile genel müdür ve yardımcılarının görevleriyle ilgili atama kararı ve buna ilişkin ticaret sicil gazetesi.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91/1779 Sayılı Yönetmelik 9’uncu Maddesi (ı) Fıkrası Kapsamındaki Toprak Sahibi Kişilerden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;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Yaptığı işten vergi mükellefi olduğuna dair vergi dairesi yazısı,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Toprak miktarını gösterir tapu müdürlüğü yazısı,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Ziraat odasından veya tarım il/ilçe müdürlüğünden alınacak üretici belgesi.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91/1779 Sayılı Yönetmelik 9’uncu Maddesi (i) Fıkrası Kapsamındaki Sürü Sahiplerinden;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Yaptığı işten vergi mükellefi olduğuna dair vergi dairesi yazısı,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Ziraat odasından veya tarım il ve ilçe müdürlüklerinden alınacak üretici belgesi,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Hayvan sayısını gösterir tarım il/ilçe müdürlüğü/vergi dairesi yazısı. 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Müteahhitlerden;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deneyim(iş bitirme/iş durum) belgesi,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Yaptığı işten vergi mükellefi olduğuna dair vergi dairesi yazısı,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Ortaklık veya şirket söz konusu ise bu durumu gösterir ticaret sicil gazetesi,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Sorumlu ortakları ve kimlerin silah ruhsatı alacağını belirten yetkili kurul kararı.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Akaryakıt İstasyon Sahiplerinden;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Kurum ile yapılan sözleşme fotokopisi, işyeri ruhsat fotokopisi,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Yaptığı işten vergi mükellefi olduğuna dair vergi dairesi yazısı,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Ortaklık veya şirket söz konusu ise bu durumu gösterir ticaret sicil gazetesi,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Sorumlu ortaklardan ve kimlerin silah ruhsatı alacağını belirten yetkili kurul kararı.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Akaryakıt İstasyonları Sahipleri Adına Akaryakıt Satışı Yapanlardan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;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İş sahibinin yazılı müracaatı </w:t>
            </w: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(ortaklık veya şirket söz konusu ise silâh ruhsatı talebine dair yetkili kurul kararı),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Kurum ile yapılan sözleşme fotokopisi, işyeri ruhsat fotokopisi,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Yaptığı işten vergi mükellefi olduğuna dair vergi dairesi yazısı,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Çalışanın sigorta primlerinin ödendiğine dair sosyal güvenlik kurumu yazısı.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91/1779 Sayılı Yönetmelik 9’uncu Maddesi (m) Fıkrası Kapsamındaki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İş Sahiplerinden;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Yaptığı işten vergi mükellefi olduğuna dair vergi dairesi yazısı,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Çalıştırılan işçi sayısını ve primlerin ödendiğine dair vergi dairesi yazısı,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Ortaklık veya şirket söz konusu ise bu durumu gösterir ticaret sicil gazetesi,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Sorumlu ortakları ve kimlerin silah ruhsatı alacağını belirten yetkili kurul kararı,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      Bu iş yerlerinde çalışan bekçi, veznedar ve mutemetler için;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       </w:t>
            </w:r>
            <w:proofErr w:type="gramStart"/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</w:t>
            </w:r>
            <w:proofErr w:type="gramEnd"/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.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İş sahibinin yazılı müracaatı,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      </w:t>
            </w:r>
            <w:proofErr w:type="gramStart"/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</w:t>
            </w:r>
            <w:proofErr w:type="gramEnd"/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.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Ortaklık veya şirket söz konusu ise bu durumu gösterir ticaret sicil gazetesi,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      </w:t>
            </w:r>
            <w:proofErr w:type="gramStart"/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</w:t>
            </w:r>
            <w:proofErr w:type="gramEnd"/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.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Silah ruhsatı talebine dair yetkili kurul kararı,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      </w:t>
            </w:r>
            <w:proofErr w:type="gramStart"/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</w:t>
            </w:r>
            <w:proofErr w:type="gramEnd"/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.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Sigorta primlerinin ödendiğine dair sosyal güvenlik kurumu yazısı,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       </w:t>
            </w:r>
            <w:proofErr w:type="gramStart"/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</w:t>
            </w:r>
            <w:proofErr w:type="gramEnd"/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.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Yapılan işe dair vergi dairesi yazısı.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Atış Poligonu Sahibi ve Koruma Görevlilerinden;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İşletme ruhsatı fotokopisi,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Yaptığı işten vergi mükellefi olduğuna dair vergi dairesi yazısı,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Ortaklık veya şirket söz konusu ise bu durumu gösterir ticaret sicil gazetesi,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Yönetimden sorumlu ortakları ve kimlerin silâh ruhsatı alacağını belirten yetkili kurul kararı,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       Bu işyerlerinde çalışan bekçilerden;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       </w:t>
            </w:r>
            <w:proofErr w:type="gramStart"/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</w:t>
            </w:r>
            <w:proofErr w:type="gramEnd"/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.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İş sahiplerinden istenen belgeler,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       </w:t>
            </w:r>
            <w:proofErr w:type="gramStart"/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</w:t>
            </w:r>
            <w:proofErr w:type="gramEnd"/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.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İşverenin yazılı müracaatı, ortaklık veya şirket söz konusu ise silâh ruhsatı talebine dair yetkili kurul kararı, 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       </w:t>
            </w:r>
            <w:proofErr w:type="gramStart"/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</w:t>
            </w:r>
            <w:proofErr w:type="gramEnd"/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.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Sigorta primlerinin ödendiğine dair kurum yazısı.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91/1779 Sayılı Yönetmelik 9’uncu Maddesi (o) Fıkrası Kapsamındakilerden;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Kişi/kurumun yazılı müracaatı,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Eski eserler ve tarihi anıtların tapu kayıt belgeleri,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Bekçilerin primlerinin ödendiğine dair SGK yazısı.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Arıcılardan;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Ziraat odalarından veya tarım il/ilçe müdürlüğünden alınacak çiftçi belgesi,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Tarım il/ilçe müdürlüğünden kovan adedini belirten yazı </w:t>
            </w: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(en az aktif olan 100 kovan olması gerekmektedir)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2000 kg bal satıldığına dair müstahsil makbuzu </w:t>
            </w: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(müracaat tarihi itibarıyla 1 yıllık olmasına dikkat edilecektir)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Arıcılığın meskûn yerler dışında, gezginci olarak ve bilfiil yapıldığına dair il/ilçe tarım müdürlüğünün yazısı.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Patlayıcı Madde Depo Koruma Görevlilerinden;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Vergi mükellefi olduğuna dair vergi dairesi yazısı,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Oda kayıt belgesi,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 sahibinin yazılı müracaatı,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Depo izin belgesi fotokopisi,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5.   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Sigorta primlerinin ödendiğine dair kurum yazısı.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91/1779 Sayılı Yönetmelik 9’uncu madde (r) fıkrası kapsamındaki kişiler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; ayrılış şeklini belirten kurum yazısı.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Döviz ile Uğraşan Şirket Temsilcilerinden;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Banka ve kambiyo genel müdürlüğünün izin belgesi fotokopisi,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Oda kayıt belgesi,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  Vergi dairesi yazısı,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  İşyeri ruhsat fotokopisi.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Avukat ve Noterlerden;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Avukatlardan, baro üyelik yazısı,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Noterlerden, noterlik belgesi fotokopisi.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Kamu Kurumu Niteliğindeki Meslek Kuruluşlarının Birlik, Federasyon ve Konfederasyon Yönetim Kurulu Başkan ve Üyeleri ile Ticaret ve Sanayi Odaları Başkan ve Üyeleri ile Meclis Üyelerinden;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Bağlı olunan oda, birlik, federasyon, konfederasyonun yazısı,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Görevle ilgili seçim tutanağı.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Köy ve Mahalle Muhtarlığı, Belediye Başkanlığı, İl Genel Meclis Üyeliği Yapmış Olanlardan;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Valilik veya kaymakamlıktan alınacak görev belgesi,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Görevle ilgili seçim tutanağı.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Şehit Yakınlarından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; şehitlik belgesi.</w:t>
            </w:r>
            <w:proofErr w:type="gramEnd"/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91/1779 Sayılı Yönetmelik 10’uncu Maddesi Kapsamındaki Kamu Görevlilerinden;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Normal emekli olanlardan, Emekli Sandığı Genel Müdürlüğü veya ilgili kurumlarca düzenlenmiş emekli olduğuna dair belge veya emekli kimlik kartı fotokopisi,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Haklarında meslek veya memuriyetten çıkarma cezası istemiyle tahkikat açılıp açılmadığı veya kesinleşmiş bir mahkeme kararı bulunup bulunmadığına ilişkin kurum yazısı,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İstifa ederek ayrılanlardan; ikametgâh ilmühaberi,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Malulen emekli olanlardan; maluliyet sebebini gösteren sağlık kurulu raporu,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5.   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Psikolojik rahatsızlığı sebebiyle emekli edilenlerden; ilk raporu aldığı sağlık kuruluşundan ilk rapordan bahsedilerek düzenlenmiş son sağlık durumunu gösterir heyet raporu.</w:t>
            </w:r>
          </w:p>
        </w:tc>
        <w:tc>
          <w:tcPr>
            <w:tcW w:w="93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İstenilen belgeler tamamlandıktan sonra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(7) İş Günü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Can güvenliği nedeniyle verilecek silah taşıma ruhsat işlemlerinin tamamlanması  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(30) İş Günü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İstenilen belgeler tamamlandıktan sonra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(7) İş Günü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Can güvenliği nedeniyle verilecek silah taşıma ruhsat işlemlerinin tamamlanması  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(30) İş Günü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İstenilen belgeler tamamlandıktan sonra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(7) İş Günü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Can güvenliği nedeniyle verilecek silah taşıma ruhsat işlemlerinin tamamlanması  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(30) İş Günü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FC3117" w:rsidRPr="00FC3117" w:rsidTr="00FC3117">
        <w:trPr>
          <w:trHeight w:val="96"/>
          <w:jc w:val="center"/>
        </w:trPr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 </w:t>
            </w:r>
          </w:p>
        </w:tc>
        <w:tc>
          <w:tcPr>
            <w:tcW w:w="697" w:type="pct"/>
            <w:vMerge/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030" w:type="pct"/>
            <w:vMerge/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937" w:type="pct"/>
            <w:vMerge/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FC3117" w:rsidRPr="00FC3117" w:rsidTr="00FC3117">
        <w:trPr>
          <w:trHeight w:val="2044"/>
          <w:jc w:val="center"/>
        </w:trPr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2</w:t>
            </w:r>
          </w:p>
        </w:tc>
        <w:tc>
          <w:tcPr>
            <w:tcW w:w="6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6136 Sayılı Kanun Kapsamında Verilen Silah Bulundurma Ruhsatları</w:t>
            </w:r>
          </w:p>
        </w:tc>
        <w:tc>
          <w:tcPr>
            <w:tcW w:w="30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Dilekçe,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 w:type="page"/>
              <w:t> 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raporu,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 w:type="page"/>
              <w:t> </w:t>
            </w:r>
            <w:r w:rsidRPr="00FC31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T.C. kimlik numarası,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Adli sicil beyanı,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 w:type="page"/>
              <w:t> 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5.   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Son 6 ay içinde çekilmiş (4) adet vesikalık fotoğraf,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6.   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İşyeri ruhsatı </w:t>
            </w: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(İşyerinde bulundurma ruhsatı için).</w:t>
            </w:r>
          </w:p>
        </w:tc>
        <w:tc>
          <w:tcPr>
            <w:tcW w:w="9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İstenilen belgeler tamamlandıktan sonra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(7) İş Günü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 xml:space="preserve">(Devir alacaklar için, dosya il dışında ise dosyanın gelmesini müteakip) </w:t>
            </w:r>
          </w:p>
        </w:tc>
      </w:tr>
      <w:tr w:rsidR="00FC3117" w:rsidRPr="00FC3117" w:rsidTr="00FC3117">
        <w:trPr>
          <w:trHeight w:val="1883"/>
          <w:jc w:val="center"/>
        </w:trPr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2521 Sayılı Kanun Kapsamında Verilen Yivsiz Tüfek Ruhsatnamesi</w:t>
            </w:r>
          </w:p>
        </w:tc>
        <w:tc>
          <w:tcPr>
            <w:tcW w:w="30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Dilekçe,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raporu,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T.C. kimlik numarası,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Adli sicil beyanı,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5.   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Son 6 ay içinde çekilmiş (4) adet vesikalık fotoğraf.</w:t>
            </w:r>
          </w:p>
        </w:tc>
        <w:tc>
          <w:tcPr>
            <w:tcW w:w="9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İstenilen belgeler tamamlandıktan sonra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(7) İş Günü 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(Devir alacaklar için, dosya il dışında ise dosyanın gelmesini müteakip)</w:t>
            </w:r>
          </w:p>
        </w:tc>
      </w:tr>
      <w:tr w:rsidR="00FC3117" w:rsidRPr="00FC3117" w:rsidTr="00FC3117">
        <w:trPr>
          <w:trHeight w:val="1287"/>
          <w:jc w:val="center"/>
        </w:trPr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4</w:t>
            </w:r>
          </w:p>
        </w:tc>
        <w:tc>
          <w:tcPr>
            <w:tcW w:w="6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6136 Sayılı Kanun Kapsamında Mermi Satın Alma Belgesi</w:t>
            </w:r>
          </w:p>
        </w:tc>
        <w:tc>
          <w:tcPr>
            <w:tcW w:w="30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Dilekçe,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Ruhsat fotokopisi.</w:t>
            </w:r>
          </w:p>
        </w:tc>
        <w:tc>
          <w:tcPr>
            <w:tcW w:w="9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(7) İş Günü</w:t>
            </w:r>
          </w:p>
        </w:tc>
      </w:tr>
      <w:tr w:rsidR="00FC3117" w:rsidRPr="00FC3117" w:rsidTr="00FC3117">
        <w:trPr>
          <w:trHeight w:val="2570"/>
          <w:jc w:val="center"/>
        </w:trPr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2521 Sayılı Kanun Kapsamında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Satıcılık (Bayilik) Belgesi</w:t>
            </w:r>
          </w:p>
        </w:tc>
        <w:tc>
          <w:tcPr>
            <w:tcW w:w="30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Dilekçe,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İşyerinin kendi mülkiyetlerinde bulunduğunu veya kiralandığını kanıtlayan belge,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Silah bulundurmasında ve satmasında bedeni ve ruhi bakımdan bir sakınca bulunmadığına dair sağlık raporu,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Adli sicil beyanı,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5.   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2521 S.K. hükümlerine uymayı taahhüt ettiği ve doğacak kanuni sorumluluğu üstlendiğine dair taahhütname,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6.   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T.C. kimlik numarası,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7.   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Son (6) ay içerisinde çekilmiş (2) adet vesikalık fotoğraf.</w:t>
            </w:r>
          </w:p>
        </w:tc>
        <w:tc>
          <w:tcPr>
            <w:tcW w:w="9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Tahkikat ve belgelerin tamamlanmasını müteakip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(7)  İş Günü</w:t>
            </w:r>
          </w:p>
        </w:tc>
      </w:tr>
      <w:tr w:rsidR="00FC3117" w:rsidRPr="00FC3117" w:rsidTr="00FC3117">
        <w:trPr>
          <w:trHeight w:val="1476"/>
          <w:jc w:val="center"/>
        </w:trPr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6136 Sayılı Kanun Kapsamında Verilen Silah Nakil Belgesi</w:t>
            </w:r>
          </w:p>
        </w:tc>
        <w:tc>
          <w:tcPr>
            <w:tcW w:w="30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ind w:left="427"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Dilekçe,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Ruhsat fotokopisi,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Son 6 ay içinde çekilmiş (2) adet vesikalık fotoğraf.</w:t>
            </w:r>
          </w:p>
        </w:tc>
        <w:tc>
          <w:tcPr>
            <w:tcW w:w="9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(7) İş Günü</w:t>
            </w:r>
          </w:p>
        </w:tc>
      </w:tr>
      <w:tr w:rsidR="00FC3117" w:rsidRPr="00FC3117" w:rsidTr="00FC3117">
        <w:trPr>
          <w:trHeight w:val="1935"/>
          <w:jc w:val="center"/>
        </w:trPr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Yivli Av Tüfeği Taşıma Ruhsatı </w:t>
            </w:r>
          </w:p>
        </w:tc>
        <w:tc>
          <w:tcPr>
            <w:tcW w:w="30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ind w:left="427"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Dilekçe,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Adli sicil beyanı,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T.C. kimlik numarası,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raporu,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5.   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Son 6 ay içerisinde çekilmiş (4) adet vesikalık fotoğraf,</w:t>
            </w:r>
          </w:p>
          <w:p w:rsidR="005A3681" w:rsidRPr="00FC3117" w:rsidRDefault="005A3681" w:rsidP="005A3681">
            <w:pPr>
              <w:spacing w:after="0" w:line="240" w:lineRule="auto"/>
              <w:ind w:left="427"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6.   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Avcılık belgesi.</w:t>
            </w:r>
          </w:p>
        </w:tc>
        <w:tc>
          <w:tcPr>
            <w:tcW w:w="9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(7) İş Günü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(Devir alacaklar için, dosya il dışında ise dosyanın gelmesini müteakip)</w:t>
            </w:r>
          </w:p>
        </w:tc>
      </w:tr>
      <w:tr w:rsidR="00FC3117" w:rsidRPr="00FC3117" w:rsidTr="00FC3117">
        <w:trPr>
          <w:trHeight w:val="5580"/>
          <w:jc w:val="center"/>
        </w:trPr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Geçici Olarak Geri Alınan Sürücü Belgesinin İadesi</w:t>
            </w:r>
          </w:p>
        </w:tc>
        <w:tc>
          <w:tcPr>
            <w:tcW w:w="3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Nüfus Cüzdanı veya kimlik yerine geçen diğer belgelere ilave olarak,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br/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2918 Sayılı Karayolları Trafik Kanununun 48’inci Maddesine İstinaden Alınmış İse;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Sürücü davranışı geliştirme eğitimi başarı belgesi,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proofErr w:type="spellStart"/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Psiko</w:t>
            </w:r>
            <w:proofErr w:type="spellEnd"/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-teknik değerlendirme ve psikiyatri uzmanı muayene belgesi.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2918 Sayılı Karayolları Trafik Kanununun 118’inci Maddesine İstinaden Alınmış İse;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      Eğitim belgesi, psikiyatri uzmanından alınacak </w:t>
            </w:r>
            <w:proofErr w:type="spellStart"/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psiko</w:t>
            </w:r>
            <w:proofErr w:type="spellEnd"/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-teknik değerlendirme belgesi  </w:t>
            </w: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 xml:space="preserve">(Geriye doğru (1) yıl içerisinde (100) ceza puanını dolduranların, birinci defa eğitime, ikinci defada psikiyatri uzmanı tarafından </w:t>
            </w:r>
            <w:proofErr w:type="spellStart"/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psiko</w:t>
            </w:r>
            <w:proofErr w:type="spellEnd"/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–teknik değerlendirme testine tabi tutulması gerekmektedir).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2918 Sayılı Karayolları Trafik Kanununun 51/2-b Maddesine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İstinaden Alınmış İse; 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      Psikiyatri uzmanından alınacak </w:t>
            </w:r>
            <w:proofErr w:type="spellStart"/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psiko</w:t>
            </w:r>
            <w:proofErr w:type="spellEnd"/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-teknik değerlendirme belgesi </w:t>
            </w: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 xml:space="preserve">(Geriye doğru (1) yıl içerisinde (5) defa hız sınırını %30’dan fazla aşanların, psikiyatri uzmanı tarafından </w:t>
            </w:r>
            <w:proofErr w:type="spellStart"/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psiko</w:t>
            </w:r>
            <w:proofErr w:type="spellEnd"/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–teknik değerlendirme testine tabi tutulması gerekmektedir).</w:t>
            </w:r>
          </w:p>
        </w:tc>
        <w:tc>
          <w:tcPr>
            <w:tcW w:w="9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(1) Saat</w:t>
            </w:r>
          </w:p>
        </w:tc>
      </w:tr>
      <w:tr w:rsidR="00FC3117" w:rsidRPr="00FC3117" w:rsidTr="00FC3117">
        <w:trPr>
          <w:trHeight w:val="1639"/>
          <w:jc w:val="center"/>
        </w:trPr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9</w:t>
            </w:r>
          </w:p>
        </w:tc>
        <w:tc>
          <w:tcPr>
            <w:tcW w:w="6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Trafik Kazası Tespit Tutanağının Verilmesi</w:t>
            </w:r>
          </w:p>
        </w:tc>
        <w:tc>
          <w:tcPr>
            <w:tcW w:w="30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Nüfus cüzdanı veya kimlik yerine geçen diğer belgeler,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  Araç tescil belgesi,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Araç trafik belgesi,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 mali sorumluluk sigortası,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5.   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Sürücü belgesi.</w:t>
            </w:r>
          </w:p>
        </w:tc>
        <w:tc>
          <w:tcPr>
            <w:tcW w:w="9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(24) Saat</w:t>
            </w:r>
          </w:p>
        </w:tc>
      </w:tr>
      <w:tr w:rsidR="00FC3117" w:rsidRPr="00FC3117" w:rsidTr="00FC3117">
        <w:trPr>
          <w:trHeight w:val="1880"/>
          <w:jc w:val="center"/>
        </w:trPr>
        <w:tc>
          <w:tcPr>
            <w:tcW w:w="3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Trafikten Men Edilen Aracın İade Edilmesi</w:t>
            </w:r>
          </w:p>
        </w:tc>
        <w:tc>
          <w:tcPr>
            <w:tcW w:w="30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Muayene Süresi Geçen Araçlar;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Araç trafik belgesi,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Araç muayene raporu, </w:t>
            </w: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(Trafik belgesinde muayene yeri dolduysa bu belge istenir)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Sürücü belgesi,</w:t>
            </w: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  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 mali sorumluluk sigortası.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Aracın Noter Satışının Alınarak, 1 Ay İçerisinde Satın Alan Adına Tescil Belgesi Çıkarılmadığı İçin Trafikten Men Edilen Araçlar;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Araç tescil belgesi </w:t>
            </w:r>
            <w:r w:rsidRPr="00FC311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  <w:t>(yeni çıkarılmış)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Araç trafik belgesi,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  Sürücü belgesi,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 mali sorumluluk sigortası.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Zorunlu Mali Sorumluluk Sigortası Olmayan Araçlar;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1.   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 mali sorumluluk sigortası,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Araç tescil belgesi,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Araç trafik belgesi,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Sürücü belgesi</w:t>
            </w: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2918 Sayılı Karayolları Trafik Kanunun 20/1-a/1, 21, 25, 26/1, 28, 30/1-a, 30/1-b, 31/1-b, 32, 65/1-b, 65/1-d, 65/1-e, 65/5 ve EK-2 Maddelerine İstinaden Trafikten Men Edilen Araçlar;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  Aracın men edilmesini gerektiren eksikliklerin giderilmesi/giderildiğinin belgelendirilmesi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2.   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Zorunlu mali sorumluluk sigortası,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3.   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Araç tescil belgesi,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4.   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Araç trafik belgesi,</w:t>
            </w:r>
          </w:p>
          <w:p w:rsidR="005A3681" w:rsidRPr="00FC3117" w:rsidRDefault="005A3681" w:rsidP="005A3681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5.    </w:t>
            </w: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Sürücü belgesi</w:t>
            </w:r>
            <w:r w:rsidRPr="00FC311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Araç, araç sahibi veya </w:t>
            </w:r>
            <w:proofErr w:type="spellStart"/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muvafakatname</w:t>
            </w:r>
            <w:proofErr w:type="spellEnd"/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ile müracaat eden kişilere teslim edilir. Şirket adına kayıtlı araç ise şirket yetkilisi imza sirküleri istenir.</w:t>
            </w:r>
          </w:p>
        </w:tc>
        <w:tc>
          <w:tcPr>
            <w:tcW w:w="93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(1) Saat</w:t>
            </w:r>
          </w:p>
        </w:tc>
      </w:tr>
      <w:tr w:rsidR="00FC3117" w:rsidRPr="00FC3117" w:rsidTr="00FC3117">
        <w:trPr>
          <w:trHeight w:val="1055"/>
          <w:jc w:val="center"/>
        </w:trPr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          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 </w:t>
            </w:r>
          </w:p>
          <w:p w:rsidR="00FC3117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C311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26"/>
            </w:tblGrid>
            <w:tr w:rsidR="00FC3117" w:rsidRPr="00780C7F" w:rsidTr="00FC3117">
              <w:trPr>
                <w:trHeight w:val="2325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C3117" w:rsidRPr="00780C7F" w:rsidRDefault="00FC3117" w:rsidP="00FC3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780C7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FC3117" w:rsidRDefault="00FC3117" w:rsidP="00FC3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tr-TR"/>
                    </w:rPr>
                  </w:pPr>
                  <w:r w:rsidRPr="00780C7F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tr-TR"/>
                    </w:rPr>
                    <w:t>        İlk Müracaat Yeri:                                                                           İkinci Müracaat Yeri:</w:t>
                  </w:r>
                </w:p>
                <w:p w:rsidR="00FC3117" w:rsidRPr="00780C7F" w:rsidRDefault="00FC3117" w:rsidP="00FC3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</w:p>
                <w:p w:rsidR="00FC3117" w:rsidRPr="00780C7F" w:rsidRDefault="00FC3117" w:rsidP="00FC3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Pr="00780C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İsim</w:t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Pr="00780C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: </w:t>
                  </w:r>
                  <w:r w:rsidR="0072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Barış KESİCİ</w:t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72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</w:t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72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             </w:t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İsim</w:t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Pr="00780C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: </w:t>
                  </w:r>
                  <w:r w:rsidR="0072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Ramazan KURTYEMEZ</w:t>
                  </w:r>
                  <w:r w:rsidRPr="00780C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Pr="00780C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Unvan</w:t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Pr="00780C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Jandarma Yüzbaşı</w:t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  <w:t>Unvan</w:t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Pr="00780C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: </w:t>
                  </w:r>
                  <w:r w:rsidR="0072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Akçaabat </w:t>
                  </w:r>
                  <w:r w:rsidRPr="00780C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Kaymakamı</w:t>
                  </w:r>
                  <w:r w:rsidRPr="00780C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Adres</w:t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Pr="00780C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: </w:t>
                  </w:r>
                  <w:r w:rsidR="0072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Akçaabat</w:t>
                  </w:r>
                  <w:r w:rsidRPr="00780C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İlçe Jandarma Komutanlığı</w:t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  <w:t>Adres</w:t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Pr="00780C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: </w:t>
                  </w:r>
                  <w:r w:rsidR="0072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Akçaabat </w:t>
                  </w:r>
                  <w:r w:rsidRPr="00780C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Kaymakamlığı</w:t>
                  </w:r>
                </w:p>
                <w:p w:rsidR="00FC3117" w:rsidRPr="00780C7F" w:rsidRDefault="00FC3117" w:rsidP="00FC31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Tel</w:t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Pr="00780C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: </w:t>
                  </w:r>
                  <w:r w:rsidR="004E080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228 10 04</w:t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  <w:t>Tel</w:t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Pr="00780C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: </w:t>
                  </w:r>
                  <w:r w:rsidR="004E080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228 10 01</w:t>
                  </w:r>
                  <w:r w:rsidRPr="00780C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Faks:</w:t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Pr="00780C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: </w:t>
                  </w:r>
                  <w:r w:rsidR="004E080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228 11 56</w:t>
                  </w:r>
                  <w:bookmarkStart w:id="0" w:name="_GoBack"/>
                  <w:bookmarkEnd w:id="0"/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  <w:t>Faks</w:t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Pr="00780C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: </w:t>
                  </w:r>
                  <w:r w:rsidR="004E0808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228 02 02</w:t>
                  </w:r>
                  <w:r w:rsidRPr="00780C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E-Posta</w:t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Pr="00780C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:</w:t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="00723ED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                                                      </w:t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>E-Posta</w:t>
                  </w:r>
                  <w:r w:rsidR="00050E70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ab/>
                  </w:r>
                  <w:r w:rsidRPr="00780C7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tr-TR"/>
                    </w:rPr>
                    <w:t xml:space="preserve">: </w:t>
                  </w:r>
                </w:p>
                <w:p w:rsidR="00FC3117" w:rsidRPr="00780C7F" w:rsidRDefault="00FC3117" w:rsidP="00FC31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780C7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br/>
                    <w:t> </w:t>
                  </w:r>
                </w:p>
              </w:tc>
            </w:tr>
          </w:tbl>
          <w:p w:rsidR="005A3681" w:rsidRPr="00FC3117" w:rsidRDefault="005A3681" w:rsidP="005A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897F44" w:rsidRPr="00FC3117" w:rsidRDefault="00897F44">
      <w:pPr>
        <w:rPr>
          <w:rFonts w:ascii="Times New Roman" w:hAnsi="Times New Roman" w:cs="Times New Roman"/>
        </w:rPr>
      </w:pPr>
    </w:p>
    <w:sectPr w:rsidR="00897F44" w:rsidRPr="00FC3117" w:rsidSect="00FC3117">
      <w:headerReference w:type="default" r:id="rId6"/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F91" w:rsidRDefault="00016F91" w:rsidP="00FC3117">
      <w:pPr>
        <w:spacing w:after="0" w:line="240" w:lineRule="auto"/>
      </w:pPr>
      <w:r>
        <w:separator/>
      </w:r>
    </w:p>
  </w:endnote>
  <w:endnote w:type="continuationSeparator" w:id="0">
    <w:p w:rsidR="00016F91" w:rsidRDefault="00016F91" w:rsidP="00FC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F91" w:rsidRDefault="00016F91" w:rsidP="00FC3117">
      <w:pPr>
        <w:spacing w:after="0" w:line="240" w:lineRule="auto"/>
      </w:pPr>
      <w:r>
        <w:separator/>
      </w:r>
    </w:p>
  </w:footnote>
  <w:footnote w:type="continuationSeparator" w:id="0">
    <w:p w:rsidR="00016F91" w:rsidRDefault="00016F91" w:rsidP="00FC3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62"/>
    </w:tblGrid>
    <w:tr w:rsidR="00FC3117" w:rsidRPr="00FC3117" w:rsidTr="00FC3117">
      <w:trPr>
        <w:trHeight w:val="509"/>
      </w:trPr>
      <w:tc>
        <w:tcPr>
          <w:tcW w:w="50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FC3117" w:rsidRPr="00FC3117" w:rsidRDefault="00723ED1" w:rsidP="00FC311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AKÇAABAT</w:t>
          </w:r>
          <w:r w:rsidR="00FC3117" w:rsidRPr="00FC3117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İLÇE JANDARMA KOMUTANLIĞI HİZMET STANDARTLARI TABLOSU</w:t>
          </w:r>
        </w:p>
      </w:tc>
    </w:tr>
    <w:tr w:rsidR="00FC3117" w:rsidRPr="00FC3117" w:rsidTr="00FC3117">
      <w:trPr>
        <w:trHeight w:val="623"/>
      </w:trPr>
      <w:tc>
        <w:tcPr>
          <w:tcW w:w="50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3117" w:rsidRPr="00FC3117" w:rsidRDefault="00FC3117" w:rsidP="00FC3117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</w:p>
      </w:tc>
    </w:tr>
  </w:tbl>
  <w:p w:rsidR="00FC3117" w:rsidRPr="00FC3117" w:rsidRDefault="00FC3117">
    <w:pPr>
      <w:pStyle w:val="stbilgi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2B"/>
    <w:rsid w:val="00016F91"/>
    <w:rsid w:val="00050E70"/>
    <w:rsid w:val="002C746C"/>
    <w:rsid w:val="00411112"/>
    <w:rsid w:val="004E0808"/>
    <w:rsid w:val="004F5A1A"/>
    <w:rsid w:val="005A3681"/>
    <w:rsid w:val="00691E2B"/>
    <w:rsid w:val="00723ED1"/>
    <w:rsid w:val="00897F44"/>
    <w:rsid w:val="00B0612D"/>
    <w:rsid w:val="00FC3117"/>
    <w:rsid w:val="00FC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9A9E3D-4F26-4CBC-BA96-54A5D4C5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C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3117"/>
  </w:style>
  <w:style w:type="paragraph" w:styleId="Altbilgi">
    <w:name w:val="footer"/>
    <w:basedOn w:val="Normal"/>
    <w:link w:val="AltbilgiChar"/>
    <w:uiPriority w:val="99"/>
    <w:unhideWhenUsed/>
    <w:rsid w:val="00FC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C3117"/>
  </w:style>
  <w:style w:type="character" w:styleId="Kpr">
    <w:name w:val="Hyperlink"/>
    <w:basedOn w:val="VarsaylanParagrafYazTipi"/>
    <w:uiPriority w:val="99"/>
    <w:unhideWhenUsed/>
    <w:rsid w:val="00FC3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MASTER XP</Company>
  <LinksUpToDate>false</LinksUpToDate>
  <CharactersWithSpaces>14060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XP 2010 EDITION</dc:creator>
  <cp:keywords/>
  <dc:description/>
  <cp:lastModifiedBy>YUNUS EMRE KAHRAMAN</cp:lastModifiedBy>
  <cp:revision>3</cp:revision>
  <dcterms:created xsi:type="dcterms:W3CDTF">2021-02-03T08:04:00Z</dcterms:created>
  <dcterms:modified xsi:type="dcterms:W3CDTF">2021-02-03T08:05:00Z</dcterms:modified>
</cp:coreProperties>
</file>